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5D65F" w14:textId="697C9492" w:rsidR="001D32DF" w:rsidRPr="00296174" w:rsidRDefault="001D32DF" w:rsidP="00296174">
      <w:pPr>
        <w:ind w:left="426" w:right="-17"/>
        <w:jc w:val="center"/>
        <w:rPr>
          <w:rFonts w:ascii="Arial" w:hAnsi="Arial" w:cs="Arial"/>
          <w:b/>
        </w:rPr>
      </w:pPr>
      <w:bookmarkStart w:id="0" w:name="_Hlk142658039"/>
      <w:r w:rsidRPr="00296174">
        <w:rPr>
          <w:rFonts w:ascii="Arial" w:hAnsi="Arial" w:cs="Arial"/>
          <w:b/>
        </w:rPr>
        <w:t>ANEXO V</w:t>
      </w:r>
      <w:r w:rsidR="00FF2E17" w:rsidRPr="00296174">
        <w:rPr>
          <w:rFonts w:ascii="Arial" w:hAnsi="Arial" w:cs="Arial"/>
          <w:b/>
        </w:rPr>
        <w:t>I</w:t>
      </w:r>
      <w:r w:rsidR="00AC1427">
        <w:rPr>
          <w:rFonts w:ascii="Arial" w:hAnsi="Arial" w:cs="Arial"/>
          <w:b/>
        </w:rPr>
        <w:t>I</w:t>
      </w:r>
    </w:p>
    <w:p w14:paraId="46B64F96" w14:textId="77777777" w:rsidR="001D32DF" w:rsidRPr="009872FB" w:rsidRDefault="001D32DF" w:rsidP="001D32DF">
      <w:pPr>
        <w:ind w:left="426" w:right="-17"/>
        <w:jc w:val="center"/>
        <w:rPr>
          <w:rFonts w:ascii="Arial" w:hAnsi="Arial" w:cs="Arial"/>
          <w:b/>
        </w:rPr>
      </w:pPr>
    </w:p>
    <w:p w14:paraId="379AD05E" w14:textId="77777777" w:rsidR="00296174" w:rsidRDefault="001D32DF" w:rsidP="00296174">
      <w:pPr>
        <w:ind w:left="426" w:right="-17"/>
        <w:jc w:val="center"/>
        <w:rPr>
          <w:rFonts w:ascii="Arial" w:hAnsi="Arial" w:cs="Arial"/>
          <w:b/>
        </w:rPr>
      </w:pPr>
      <w:r w:rsidRPr="009872FB">
        <w:rPr>
          <w:rFonts w:ascii="Arial" w:hAnsi="Arial" w:cs="Arial"/>
          <w:b/>
        </w:rPr>
        <w:t xml:space="preserve">MINUTA DE TERMO DE CONTRATO DE </w:t>
      </w:r>
      <w:r w:rsidR="00296174">
        <w:rPr>
          <w:rFonts w:ascii="Arial" w:hAnsi="Arial" w:cs="Arial"/>
          <w:b/>
        </w:rPr>
        <w:t>SERVIÇOS</w:t>
      </w:r>
      <w:bookmarkEnd w:id="0"/>
    </w:p>
    <w:p w14:paraId="177EBF7D" w14:textId="77777777" w:rsidR="00296174" w:rsidRDefault="00296174" w:rsidP="00296174">
      <w:pPr>
        <w:ind w:left="426" w:right="-17"/>
        <w:jc w:val="center"/>
        <w:rPr>
          <w:rFonts w:ascii="Arial" w:hAnsi="Arial" w:cs="Arial"/>
          <w:b/>
        </w:rPr>
      </w:pPr>
    </w:p>
    <w:p w14:paraId="2AB63220" w14:textId="77777777" w:rsidR="00296174" w:rsidRDefault="00296174" w:rsidP="00296174">
      <w:pPr>
        <w:ind w:left="4253" w:right="-17"/>
        <w:jc w:val="both"/>
        <w:rPr>
          <w:rFonts w:ascii="Arial" w:hAnsi="Arial" w:cs="Arial"/>
          <w:b/>
        </w:rPr>
      </w:pPr>
    </w:p>
    <w:p w14:paraId="1EADE88E" w14:textId="7484EE48" w:rsidR="001D32DF" w:rsidRDefault="009872FB" w:rsidP="00296174">
      <w:pPr>
        <w:ind w:left="4253" w:right="-17"/>
        <w:jc w:val="both"/>
        <w:rPr>
          <w:rFonts w:ascii="Arial" w:hAnsi="Arial" w:cs="Arial"/>
          <w:b/>
        </w:rPr>
      </w:pPr>
      <w:r w:rsidRPr="009872FB">
        <w:rPr>
          <w:rFonts w:ascii="Arial" w:hAnsi="Arial" w:cs="Arial"/>
          <w:b/>
        </w:rPr>
        <w:t>CONTRATO ADMINISTRATIVO</w:t>
      </w:r>
      <w:r w:rsidR="001D32DF" w:rsidRPr="009872FB">
        <w:rPr>
          <w:rFonts w:ascii="Arial" w:hAnsi="Arial" w:cs="Arial"/>
          <w:b/>
        </w:rPr>
        <w:t xml:space="preserve"> </w:t>
      </w:r>
      <w:bookmarkStart w:id="1" w:name="_Hlk142658004"/>
      <w:r w:rsidR="001D32DF" w:rsidRPr="009872FB">
        <w:rPr>
          <w:rFonts w:ascii="Arial" w:hAnsi="Arial" w:cs="Arial"/>
          <w:b/>
        </w:rPr>
        <w:t xml:space="preserve">Nº ......../...., </w:t>
      </w:r>
      <w:bookmarkStart w:id="2" w:name="_Hlk142657986"/>
      <w:r w:rsidR="001D32DF" w:rsidRPr="009872FB">
        <w:rPr>
          <w:rFonts w:ascii="Arial" w:hAnsi="Arial" w:cs="Arial"/>
          <w:b/>
        </w:rPr>
        <w:t xml:space="preserve">QUE FAZEM ENTRE SI O </w:t>
      </w:r>
      <w:r w:rsidR="001D32DF" w:rsidRPr="00296174">
        <w:rPr>
          <w:rFonts w:ascii="Arial" w:hAnsi="Arial" w:cs="Arial"/>
          <w:b/>
        </w:rPr>
        <w:t xml:space="preserve">MUNICÍPIO DE NOVA FRIBURGO </w:t>
      </w:r>
      <w:r w:rsidR="001D32DF" w:rsidRPr="009872FB">
        <w:rPr>
          <w:rFonts w:ascii="Arial" w:hAnsi="Arial" w:cs="Arial"/>
          <w:b/>
        </w:rPr>
        <w:t>E A EMPRESA</w:t>
      </w:r>
      <w:bookmarkEnd w:id="2"/>
      <w:r w:rsidR="001D32DF" w:rsidRPr="009872FB">
        <w:rPr>
          <w:rFonts w:ascii="Arial" w:hAnsi="Arial" w:cs="Arial"/>
          <w:b/>
        </w:rPr>
        <w:t xml:space="preserve">............................................... </w:t>
      </w:r>
    </w:p>
    <w:p w14:paraId="4C40076A" w14:textId="77777777" w:rsidR="009872FB" w:rsidRPr="009872FB" w:rsidRDefault="009872FB" w:rsidP="001D32DF">
      <w:pPr>
        <w:spacing w:line="276" w:lineRule="auto"/>
        <w:ind w:left="5103" w:right="-17"/>
        <w:jc w:val="both"/>
        <w:rPr>
          <w:rFonts w:ascii="Arial" w:hAnsi="Arial" w:cs="Arial"/>
          <w:b/>
        </w:rPr>
      </w:pPr>
    </w:p>
    <w:bookmarkEnd w:id="1"/>
    <w:p w14:paraId="6E21BCF7" w14:textId="44DAB75C" w:rsidR="001D4AC3" w:rsidRPr="009872FB" w:rsidRDefault="001D4AC3" w:rsidP="00D5096A">
      <w:pPr>
        <w:pStyle w:val="NormalWeb"/>
        <w:spacing w:line="276" w:lineRule="auto"/>
        <w:jc w:val="both"/>
        <w:rPr>
          <w:rFonts w:ascii="Arial" w:hAnsi="Arial" w:cs="Arial"/>
          <w:sz w:val="22"/>
          <w:szCs w:val="22"/>
        </w:rPr>
      </w:pPr>
      <w:r w:rsidRPr="009872FB">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9872FB">
        <w:rPr>
          <w:rFonts w:ascii="Arial" w:hAnsi="Arial" w:cs="Arial"/>
          <w:sz w:val="22"/>
          <w:szCs w:val="22"/>
        </w:rPr>
        <w:t xml:space="preserve">JOHNNY MAYCON CORDEIRO RIBEIRO, </w:t>
      </w:r>
      <w:r w:rsidR="009872FB" w:rsidRPr="009872FB">
        <w:rPr>
          <w:rFonts w:ascii="Arial" w:hAnsi="Arial" w:cs="Arial"/>
          <w:sz w:val="22"/>
          <w:szCs w:val="22"/>
          <w:lang w:val="pt-PT"/>
        </w:rPr>
        <w:t>nomeado(a) pela Portaria nº ......, de ..... de ..................... de 20..., publicada no</w:t>
      </w:r>
      <w:r w:rsidR="009872FB" w:rsidRPr="009872FB">
        <w:rPr>
          <w:rFonts w:ascii="Arial" w:hAnsi="Arial" w:cs="Arial"/>
          <w:i/>
          <w:iCs/>
          <w:sz w:val="22"/>
          <w:szCs w:val="22"/>
          <w:lang w:val="pt-PT"/>
        </w:rPr>
        <w:t xml:space="preserve"> DO</w:t>
      </w:r>
      <w:r w:rsidR="00510C82">
        <w:rPr>
          <w:rFonts w:ascii="Arial" w:hAnsi="Arial" w:cs="Arial"/>
          <w:i/>
          <w:iCs/>
          <w:sz w:val="22"/>
          <w:szCs w:val="22"/>
          <w:lang w:val="pt-PT"/>
        </w:rPr>
        <w:t>ENF</w:t>
      </w:r>
      <w:r w:rsidR="009872FB" w:rsidRPr="009872FB">
        <w:rPr>
          <w:rFonts w:ascii="Arial" w:hAnsi="Arial" w:cs="Arial"/>
          <w:i/>
          <w:iCs/>
          <w:sz w:val="22"/>
          <w:szCs w:val="22"/>
          <w:lang w:val="pt-PT"/>
        </w:rPr>
        <w:t xml:space="preserve"> </w:t>
      </w:r>
      <w:r w:rsidR="009872FB" w:rsidRPr="009872FB">
        <w:rPr>
          <w:rFonts w:ascii="Arial" w:hAnsi="Arial" w:cs="Arial"/>
          <w:sz w:val="22"/>
          <w:szCs w:val="22"/>
          <w:lang w:val="pt-PT"/>
        </w:rPr>
        <w:t xml:space="preserve">de ..... de ............... de ..........., portador da Matrícula Funcional nº .........., </w:t>
      </w:r>
      <w:r w:rsidR="000E6DAE" w:rsidRPr="009872FB">
        <w:rPr>
          <w:rFonts w:ascii="Arial" w:hAnsi="Arial" w:cs="Arial"/>
          <w:sz w:val="22"/>
          <w:szCs w:val="22"/>
        </w:rPr>
        <w:t xml:space="preserve">inscrito no CPF sob o nº </w:t>
      </w:r>
      <w:r w:rsidR="00BA2AC6" w:rsidRPr="00B0084D">
        <w:rPr>
          <w:rFonts w:ascii="Arial" w:hAnsi="Arial" w:cs="Arial"/>
          <w:bCs/>
          <w:sz w:val="22"/>
          <w:szCs w:val="22"/>
        </w:rPr>
        <w:t>.........................................</w:t>
      </w:r>
      <w:r w:rsidRPr="00B0084D">
        <w:rPr>
          <w:rFonts w:ascii="Arial" w:hAnsi="Arial" w:cs="Arial"/>
          <w:bCs/>
          <w:sz w:val="22"/>
          <w:szCs w:val="22"/>
        </w:rPr>
        <w:t>,</w:t>
      </w:r>
      <w:r w:rsidRPr="009872FB">
        <w:rPr>
          <w:rFonts w:ascii="Arial" w:hAnsi="Arial" w:cs="Arial"/>
          <w:sz w:val="22"/>
          <w:szCs w:val="22"/>
        </w:rPr>
        <w:t xml:space="preserve"> doravante denominado CONTRATANTE, e o(a) .............................. inscrito(a) no CNPJ/MF sob o nº ............................, sediado(a) na ..................................., doravante designada CONTRATAD</w:t>
      </w:r>
      <w:r w:rsidR="009872FB" w:rsidRPr="009872FB">
        <w:rPr>
          <w:rFonts w:ascii="Arial" w:hAnsi="Arial" w:cs="Arial"/>
          <w:sz w:val="22"/>
          <w:szCs w:val="22"/>
        </w:rPr>
        <w:t>O</w:t>
      </w:r>
      <w:r w:rsidRPr="009872FB">
        <w:rPr>
          <w:rFonts w:ascii="Arial" w:hAnsi="Arial" w:cs="Arial"/>
          <w:sz w:val="22"/>
          <w:szCs w:val="22"/>
        </w:rPr>
        <w:t>, neste ato representad</w:t>
      </w:r>
      <w:r w:rsidR="009872FB" w:rsidRPr="009872FB">
        <w:rPr>
          <w:rFonts w:ascii="Arial" w:hAnsi="Arial" w:cs="Arial"/>
          <w:sz w:val="22"/>
          <w:szCs w:val="22"/>
        </w:rPr>
        <w:t xml:space="preserve">o(a) </w:t>
      </w:r>
      <w:r w:rsidRPr="009872FB">
        <w:rPr>
          <w:rFonts w:ascii="Arial" w:hAnsi="Arial" w:cs="Arial"/>
          <w:sz w:val="22"/>
          <w:szCs w:val="22"/>
        </w:rPr>
        <w:t xml:space="preserve"> </w:t>
      </w:r>
      <w:r w:rsidR="009872FB" w:rsidRPr="009872FB">
        <w:rPr>
          <w:rFonts w:ascii="Arial" w:hAnsi="Arial" w:cs="Arial"/>
          <w:sz w:val="22"/>
          <w:szCs w:val="22"/>
        </w:rPr>
        <w:t>por</w:t>
      </w:r>
      <w:r w:rsidRPr="009872FB">
        <w:rPr>
          <w:rFonts w:ascii="Arial" w:hAnsi="Arial" w:cs="Arial"/>
          <w:sz w:val="22"/>
          <w:szCs w:val="22"/>
        </w:rPr>
        <w:t xml:space="preserve"> .....................</w:t>
      </w:r>
      <w:r w:rsidR="009872FB" w:rsidRPr="009872FB">
        <w:rPr>
          <w:rFonts w:ascii="Arial" w:hAnsi="Arial" w:cs="Arial"/>
          <w:sz w:val="22"/>
          <w:szCs w:val="22"/>
          <w:lang w:val="pt-PT"/>
        </w:rPr>
        <w:t xml:space="preserve"> (nome e função no contratado)</w:t>
      </w:r>
      <w:r w:rsidRPr="009872FB">
        <w:rPr>
          <w:rFonts w:ascii="Arial" w:hAnsi="Arial" w:cs="Arial"/>
          <w:sz w:val="22"/>
          <w:szCs w:val="22"/>
        </w:rPr>
        <w:t>, portador(a) da Carteira de Identidade nº ................., expedida pela (o) .................., e CPF nº .........................,</w:t>
      </w:r>
      <w:r w:rsidR="009872FB" w:rsidRPr="009872FB">
        <w:rPr>
          <w:rFonts w:ascii="Arial" w:hAnsi="Arial" w:cs="Arial"/>
          <w:sz w:val="22"/>
          <w:szCs w:val="22"/>
        </w:rPr>
        <w:t xml:space="preserve"> </w:t>
      </w:r>
      <w:r w:rsidR="009872FB" w:rsidRPr="009872FB">
        <w:rPr>
          <w:rFonts w:ascii="Arial" w:hAnsi="Arial" w:cs="Arial"/>
          <w:i/>
          <w:iCs/>
          <w:sz w:val="22"/>
          <w:szCs w:val="22"/>
          <w:lang w:val="pt-PT"/>
        </w:rPr>
        <w:t xml:space="preserve">conforme atos constitutivos da empresa </w:t>
      </w:r>
      <w:r w:rsidR="009872FB" w:rsidRPr="009872FB">
        <w:rPr>
          <w:rFonts w:ascii="Arial" w:hAnsi="Arial" w:cs="Arial"/>
          <w:b/>
          <w:bCs/>
          <w:i/>
          <w:iCs/>
          <w:sz w:val="22"/>
          <w:szCs w:val="22"/>
          <w:lang w:val="pt-PT"/>
        </w:rPr>
        <w:t>OU</w:t>
      </w:r>
      <w:r w:rsidR="009872FB" w:rsidRPr="009872FB">
        <w:rPr>
          <w:rFonts w:ascii="Arial" w:hAnsi="Arial" w:cs="Arial"/>
          <w:i/>
          <w:iCs/>
          <w:sz w:val="22"/>
          <w:szCs w:val="22"/>
          <w:lang w:val="pt-PT"/>
        </w:rPr>
        <w:t xml:space="preserve"> procuração apresentada nos autos</w:t>
      </w:r>
      <w:r w:rsidRPr="009872FB">
        <w:rPr>
          <w:rFonts w:ascii="Arial" w:hAnsi="Arial" w:cs="Arial"/>
          <w:sz w:val="22"/>
          <w:szCs w:val="22"/>
        </w:rPr>
        <w:t xml:space="preserve"> tendo em vista o que consta no </w:t>
      </w:r>
      <w:r w:rsidR="005466C3" w:rsidRPr="009872FB">
        <w:rPr>
          <w:rFonts w:ascii="Arial" w:hAnsi="Arial" w:cs="Arial"/>
          <w:b/>
          <w:bCs/>
          <w:sz w:val="22"/>
          <w:szCs w:val="22"/>
        </w:rPr>
        <w:t xml:space="preserve">Processo </w:t>
      </w:r>
      <w:r w:rsidR="005466C3" w:rsidRPr="0036493F">
        <w:rPr>
          <w:rFonts w:ascii="Arial" w:hAnsi="Arial" w:cs="Arial"/>
          <w:b/>
          <w:bCs/>
          <w:sz w:val="22"/>
          <w:szCs w:val="22"/>
        </w:rPr>
        <w:t xml:space="preserve">Administrativo nº </w:t>
      </w:r>
      <w:r w:rsidR="0036493F" w:rsidRPr="0036493F">
        <w:rPr>
          <w:rFonts w:ascii="Arial" w:hAnsi="Arial" w:cs="Arial"/>
          <w:b/>
          <w:bCs/>
          <w:sz w:val="22"/>
          <w:szCs w:val="22"/>
        </w:rPr>
        <w:t>40.946/2025</w:t>
      </w:r>
      <w:r w:rsidR="00776D41" w:rsidRPr="0036493F">
        <w:rPr>
          <w:rFonts w:ascii="Arial" w:hAnsi="Arial" w:cs="Arial"/>
          <w:b/>
          <w:bCs/>
          <w:sz w:val="22"/>
          <w:szCs w:val="22"/>
        </w:rPr>
        <w:t>,</w:t>
      </w:r>
      <w:r w:rsidR="005466C3" w:rsidRPr="0036493F">
        <w:rPr>
          <w:rFonts w:ascii="Arial" w:hAnsi="Arial" w:cs="Arial"/>
          <w:b/>
          <w:bCs/>
          <w:sz w:val="22"/>
          <w:szCs w:val="22"/>
        </w:rPr>
        <w:t xml:space="preserve"> </w:t>
      </w:r>
      <w:r w:rsidRPr="0036493F">
        <w:rPr>
          <w:rFonts w:ascii="Arial" w:hAnsi="Arial" w:cs="Arial"/>
          <w:sz w:val="22"/>
          <w:szCs w:val="22"/>
        </w:rPr>
        <w:t xml:space="preserve">e em observância às disposições da Lei nº </w:t>
      </w:r>
      <w:r w:rsidR="00F232EF" w:rsidRPr="0036493F">
        <w:rPr>
          <w:rFonts w:ascii="Arial" w:hAnsi="Arial" w:cs="Arial"/>
          <w:sz w:val="22"/>
          <w:szCs w:val="22"/>
        </w:rPr>
        <w:t xml:space="preserve">14.133, </w:t>
      </w:r>
      <w:r w:rsidR="009872FB" w:rsidRPr="0036493F">
        <w:rPr>
          <w:rFonts w:ascii="Arial" w:hAnsi="Arial" w:cs="Arial"/>
          <w:sz w:val="22"/>
          <w:szCs w:val="22"/>
        </w:rPr>
        <w:t xml:space="preserve">de 1º de abril </w:t>
      </w:r>
      <w:r w:rsidR="00F232EF" w:rsidRPr="0036493F">
        <w:rPr>
          <w:rFonts w:ascii="Arial" w:hAnsi="Arial" w:cs="Arial"/>
          <w:sz w:val="22"/>
          <w:szCs w:val="22"/>
        </w:rPr>
        <w:t>de 2021</w:t>
      </w:r>
      <w:r w:rsidR="0050761F" w:rsidRPr="0036493F">
        <w:rPr>
          <w:rFonts w:ascii="Arial" w:hAnsi="Arial" w:cs="Arial"/>
          <w:sz w:val="22"/>
          <w:szCs w:val="22"/>
        </w:rPr>
        <w:t xml:space="preserve"> </w:t>
      </w:r>
      <w:r w:rsidR="0050761F" w:rsidRPr="0036493F">
        <w:rPr>
          <w:rFonts w:ascii="Arial" w:hAnsi="Arial" w:cs="Arial"/>
          <w:sz w:val="22"/>
          <w:szCs w:val="22"/>
          <w:lang w:val="pt-PT"/>
        </w:rPr>
        <w:t xml:space="preserve">e </w:t>
      </w:r>
      <w:r w:rsidR="009872FB" w:rsidRPr="0036493F">
        <w:rPr>
          <w:rFonts w:ascii="Arial" w:hAnsi="Arial" w:cs="Arial"/>
          <w:sz w:val="22"/>
          <w:szCs w:val="22"/>
          <w:lang w:val="pt-PT"/>
        </w:rPr>
        <w:t>demais legislações aplicáveis</w:t>
      </w:r>
      <w:r w:rsidR="006306EF" w:rsidRPr="0036493F">
        <w:rPr>
          <w:rFonts w:ascii="Arial" w:hAnsi="Arial" w:cs="Arial"/>
          <w:sz w:val="22"/>
          <w:szCs w:val="22"/>
        </w:rPr>
        <w:t>,</w:t>
      </w:r>
      <w:r w:rsidRPr="0036493F">
        <w:rPr>
          <w:rFonts w:ascii="Arial" w:hAnsi="Arial" w:cs="Arial"/>
          <w:i/>
          <w:sz w:val="22"/>
          <w:szCs w:val="22"/>
        </w:rPr>
        <w:t xml:space="preserve"> </w:t>
      </w:r>
      <w:r w:rsidRPr="0036493F">
        <w:rPr>
          <w:rFonts w:ascii="Arial" w:hAnsi="Arial" w:cs="Arial"/>
          <w:sz w:val="22"/>
          <w:szCs w:val="22"/>
        </w:rPr>
        <w:t xml:space="preserve">resolvem celebrar o presente Termo de Contrato, decorrente do </w:t>
      </w:r>
      <w:r w:rsidR="005466C3" w:rsidRPr="0036493F">
        <w:rPr>
          <w:rFonts w:ascii="Arial" w:hAnsi="Arial" w:cs="Arial"/>
          <w:b/>
          <w:bCs/>
          <w:sz w:val="22"/>
          <w:szCs w:val="22"/>
        </w:rPr>
        <w:t>Pregão Eletrônico</w:t>
      </w:r>
      <w:r w:rsidR="000B23ED" w:rsidRPr="0036493F">
        <w:rPr>
          <w:rFonts w:ascii="Arial" w:hAnsi="Arial" w:cs="Arial"/>
          <w:b/>
          <w:bCs/>
          <w:sz w:val="22"/>
          <w:szCs w:val="22"/>
        </w:rPr>
        <w:t xml:space="preserve"> </w:t>
      </w:r>
      <w:r w:rsidR="005466C3" w:rsidRPr="0036493F">
        <w:rPr>
          <w:rFonts w:ascii="Arial" w:hAnsi="Arial" w:cs="Arial"/>
          <w:b/>
          <w:bCs/>
          <w:sz w:val="22"/>
          <w:szCs w:val="22"/>
        </w:rPr>
        <w:t xml:space="preserve">nº </w:t>
      </w:r>
      <w:r w:rsidR="0036493F" w:rsidRPr="0036493F">
        <w:rPr>
          <w:rFonts w:ascii="Arial" w:hAnsi="Arial" w:cs="Arial"/>
          <w:b/>
          <w:bCs/>
          <w:sz w:val="22"/>
          <w:szCs w:val="22"/>
        </w:rPr>
        <w:t>90.167/2025</w:t>
      </w:r>
      <w:r w:rsidRPr="0036493F">
        <w:rPr>
          <w:rFonts w:ascii="Arial" w:hAnsi="Arial" w:cs="Arial"/>
          <w:sz w:val="22"/>
          <w:szCs w:val="22"/>
        </w:rPr>
        <w:t xml:space="preserve">, mediante </w:t>
      </w:r>
      <w:r w:rsidRPr="009872FB">
        <w:rPr>
          <w:rFonts w:ascii="Arial" w:hAnsi="Arial" w:cs="Arial"/>
          <w:sz w:val="22"/>
          <w:szCs w:val="22"/>
        </w:rPr>
        <w:t>as cláusulas e condições a seguir enunciadas.</w:t>
      </w:r>
    </w:p>
    <w:p w14:paraId="15D1FBCC" w14:textId="6873A9E1" w:rsidR="009872FB" w:rsidRPr="00DB1B3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DB1B33">
        <w:rPr>
          <w:rFonts w:ascii="Arial" w:eastAsiaTheme="majorEastAsia" w:hAnsi="Arial" w:cs="Arial"/>
          <w:b/>
          <w:bCs/>
          <w:lang w:val="pt-BR" w:eastAsia="pt-BR"/>
        </w:rPr>
        <w:t>CLÁUSULA PRIMEIRA – OBJETO</w:t>
      </w:r>
      <w:r w:rsidR="009872FB" w:rsidRPr="00DB1B33">
        <w:rPr>
          <w:rFonts w:ascii="Arial" w:eastAsiaTheme="majorEastAsia" w:hAnsi="Arial" w:cs="Arial"/>
          <w:b/>
          <w:bCs/>
          <w:lang w:val="pt-BR" w:eastAsia="pt-BR"/>
        </w:rPr>
        <w:t xml:space="preserve"> (art. 92, I e II)</w:t>
      </w:r>
    </w:p>
    <w:p w14:paraId="6EF57C0A" w14:textId="1BB2B7E8" w:rsidR="001D32DF"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B1B33">
        <w:rPr>
          <w:rFonts w:ascii="Arial" w:hAnsi="Arial" w:cs="Arial"/>
          <w:bCs/>
          <w:iCs/>
        </w:rPr>
        <w:t xml:space="preserve"> O objeto do presente instrumento é a </w:t>
      </w:r>
      <w:r w:rsidR="000C2AA7" w:rsidRPr="000C2AA7">
        <w:rPr>
          <w:rFonts w:ascii="Arial" w:eastAsiaTheme="majorEastAsia" w:hAnsi="Arial" w:cs="Arial"/>
          <w:b/>
          <w:bCs/>
          <w:lang w:val="pt-BR" w:eastAsia="pt-BR"/>
        </w:rPr>
        <w:t>CONTRATAÇÃO DE EMPRESA ESPECIALIZADA PARA OS SERVIÇOS DE LOCAÇÃO DE MÓDULOS OCTANORM, TENDAS, GRADIS, ARQUIBANCADAS E PISOS PARA EVENTOS, para atender as necessidades da Secretaria de Turismo e da Secretaria de Cultura</w:t>
      </w:r>
      <w:r w:rsidRPr="00DB1B33">
        <w:rPr>
          <w:rFonts w:ascii="Arial" w:hAnsi="Arial" w:cs="Arial"/>
          <w:bCs/>
          <w:iCs/>
        </w:rPr>
        <w:t xml:space="preserve">, nas condições estabelecidas no Termo de Referência </w:t>
      </w:r>
      <w:r w:rsidR="005466C3" w:rsidRPr="00DB1B33">
        <w:rPr>
          <w:rFonts w:ascii="Arial" w:hAnsi="Arial" w:cs="Arial"/>
          <w:bCs/>
          <w:iCs/>
        </w:rPr>
        <w:t xml:space="preserve">– </w:t>
      </w:r>
      <w:r w:rsidRPr="00DB1B33">
        <w:rPr>
          <w:rFonts w:ascii="Arial" w:hAnsi="Arial" w:cs="Arial"/>
          <w:bCs/>
          <w:iCs/>
        </w:rPr>
        <w:t>Anexo</w:t>
      </w:r>
      <w:r w:rsidR="005466C3" w:rsidRPr="00DB1B33">
        <w:rPr>
          <w:rFonts w:ascii="Arial" w:hAnsi="Arial" w:cs="Arial"/>
          <w:bCs/>
          <w:iCs/>
        </w:rPr>
        <w:t xml:space="preserve"> I do edital.</w:t>
      </w:r>
    </w:p>
    <w:p w14:paraId="68482778" w14:textId="2B17B578" w:rsidR="005E2922" w:rsidRPr="00DB1B3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DB1B33">
        <w:rPr>
          <w:rFonts w:ascii="Arial" w:hAnsi="Arial" w:cs="Arial"/>
          <w:iCs/>
        </w:rPr>
        <w:t>Objeto da contratação</w:t>
      </w:r>
      <w:r w:rsidR="001D32DF" w:rsidRPr="00DB1B3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9872FB"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ITEM</w:t>
            </w:r>
          </w:p>
        </w:tc>
        <w:tc>
          <w:tcPr>
            <w:tcW w:w="606" w:type="pct"/>
            <w:vMerge w:val="restart"/>
            <w:shd w:val="clear" w:color="auto" w:fill="D8D8D8"/>
            <w:vAlign w:val="center"/>
          </w:tcPr>
          <w:p w14:paraId="69F0C268" w14:textId="39A0B40B" w:rsidR="00510C82" w:rsidRPr="009872FB" w:rsidRDefault="00510C82" w:rsidP="008743A2">
            <w:pPr>
              <w:pStyle w:val="PargrafodaLista"/>
              <w:ind w:left="0"/>
              <w:jc w:val="center"/>
              <w:rPr>
                <w:rFonts w:ascii="Arial" w:hAnsi="Arial" w:cs="Arial"/>
                <w:b/>
              </w:rPr>
            </w:pPr>
            <w:r>
              <w:rPr>
                <w:rFonts w:ascii="Arial" w:hAnsi="Arial" w:cs="Arial"/>
                <w:b/>
              </w:rPr>
              <w:t>CATSER</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9872FB" w:rsidRDefault="002A5731" w:rsidP="008743A2">
            <w:pPr>
              <w:pStyle w:val="PargrafodaLista"/>
              <w:ind w:left="0"/>
              <w:jc w:val="center"/>
              <w:rPr>
                <w:rFonts w:ascii="Arial" w:hAnsi="Arial" w:cs="Arial"/>
                <w:b/>
              </w:rPr>
            </w:pPr>
            <w:r>
              <w:rPr>
                <w:rFonts w:ascii="Arial" w:hAnsi="Arial" w:cs="Arial"/>
                <w:b/>
              </w:rPr>
              <w:t>VALOR</w:t>
            </w:r>
          </w:p>
        </w:tc>
      </w:tr>
      <w:tr w:rsidR="00510C82" w:rsidRPr="009872FB"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9872FB" w:rsidRDefault="00510C82" w:rsidP="008743A2">
            <w:pPr>
              <w:rPr>
                <w:rFonts w:ascii="Arial" w:hAnsi="Arial" w:cs="Arial"/>
              </w:rPr>
            </w:pPr>
          </w:p>
        </w:tc>
        <w:tc>
          <w:tcPr>
            <w:tcW w:w="606" w:type="pct"/>
            <w:vMerge/>
            <w:shd w:val="clear" w:color="auto" w:fill="D8D8D8"/>
          </w:tcPr>
          <w:p w14:paraId="49811FD8" w14:textId="77777777" w:rsidR="00510C82" w:rsidRPr="009872FB"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9872FB"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9872FB"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9872FB"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TOTAL</w:t>
            </w:r>
          </w:p>
        </w:tc>
      </w:tr>
      <w:tr w:rsidR="00510C82" w:rsidRPr="009872FB"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9872FB" w:rsidRDefault="00510C82" w:rsidP="008743A2">
            <w:pPr>
              <w:pStyle w:val="Standard"/>
              <w:jc w:val="center"/>
              <w:rPr>
                <w:rFonts w:ascii="Arial" w:hAnsi="Arial" w:cs="Arial"/>
                <w:b/>
              </w:rPr>
            </w:pPr>
            <w:r w:rsidRPr="009872FB">
              <w:rPr>
                <w:rFonts w:ascii="Arial" w:hAnsi="Arial" w:cs="Arial"/>
                <w:b/>
              </w:rPr>
              <w:t>1</w:t>
            </w:r>
          </w:p>
        </w:tc>
        <w:tc>
          <w:tcPr>
            <w:tcW w:w="606" w:type="pct"/>
          </w:tcPr>
          <w:p w14:paraId="42C4E778"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9872FB" w:rsidRDefault="00510C82" w:rsidP="008743A2">
            <w:pPr>
              <w:pStyle w:val="Standard"/>
              <w:spacing w:after="0" w:line="240" w:lineRule="auto"/>
              <w:jc w:val="right"/>
              <w:rPr>
                <w:rFonts w:ascii="Arial" w:hAnsi="Arial" w:cs="Arial"/>
                <w:b/>
                <w:bCs/>
              </w:rPr>
            </w:pPr>
          </w:p>
        </w:tc>
      </w:tr>
      <w:tr w:rsidR="00510C82" w:rsidRPr="009872FB"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9872FB" w:rsidRDefault="00510C82" w:rsidP="008743A2">
            <w:pPr>
              <w:pStyle w:val="Standard"/>
              <w:jc w:val="center"/>
              <w:rPr>
                <w:rFonts w:ascii="Arial" w:hAnsi="Arial" w:cs="Arial"/>
                <w:b/>
              </w:rPr>
            </w:pPr>
            <w:r w:rsidRPr="009872FB">
              <w:rPr>
                <w:rFonts w:ascii="Arial" w:hAnsi="Arial" w:cs="Arial"/>
                <w:b/>
              </w:rPr>
              <w:t>…</w:t>
            </w:r>
          </w:p>
        </w:tc>
        <w:tc>
          <w:tcPr>
            <w:tcW w:w="606" w:type="pct"/>
          </w:tcPr>
          <w:p w14:paraId="3BA639F0"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9872FB" w:rsidRDefault="00510C82" w:rsidP="008743A2">
            <w:pPr>
              <w:pStyle w:val="Standard"/>
              <w:spacing w:after="0" w:line="240" w:lineRule="auto"/>
              <w:jc w:val="right"/>
              <w:rPr>
                <w:rFonts w:ascii="Arial" w:hAnsi="Arial" w:cs="Arial"/>
                <w:b/>
                <w:bCs/>
              </w:rPr>
            </w:pPr>
          </w:p>
        </w:tc>
      </w:tr>
    </w:tbl>
    <w:p w14:paraId="47BC69CC" w14:textId="77777777" w:rsidR="00DB1B3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B0084D"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B0084D">
        <w:rPr>
          <w:rFonts w:ascii="Arial" w:hAnsi="Arial" w:cs="Arial"/>
          <w:iCs/>
        </w:rPr>
        <w:t>Vinculam esta contratação, independentemente de transcrição:</w:t>
      </w:r>
    </w:p>
    <w:p w14:paraId="0E727761"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Termo de Referência;</w:t>
      </w:r>
    </w:p>
    <w:p w14:paraId="585A8C8B"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Edital da Licitação;</w:t>
      </w:r>
    </w:p>
    <w:p w14:paraId="24CE9534"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lastRenderedPageBreak/>
        <w:t>A Proposta do contratado;</w:t>
      </w:r>
    </w:p>
    <w:p w14:paraId="46714449" w14:textId="6AA78E9E" w:rsidR="00C634F1"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Eventuais anexos dos documentos supracitados.</w:t>
      </w:r>
    </w:p>
    <w:p w14:paraId="391733F1" w14:textId="77777777" w:rsidR="00DB1B33" w:rsidRPr="00DB1B3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7B0D84"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SEGUNDA – VIGÊNCIA</w:t>
      </w:r>
      <w:r w:rsidR="00B0084D" w:rsidRPr="007B0D84">
        <w:rPr>
          <w:rFonts w:ascii="Arial" w:eastAsiaTheme="majorEastAsia" w:hAnsi="Arial" w:cs="Arial"/>
          <w:b/>
          <w:bCs/>
          <w:lang w:val="pt-BR" w:eastAsia="pt-BR"/>
        </w:rPr>
        <w:t xml:space="preserve"> E PRORROGAÇÃO</w:t>
      </w:r>
    </w:p>
    <w:p w14:paraId="68894C8D" w14:textId="3245EF16" w:rsidR="00B0084D" w:rsidRPr="000C2AA7"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C2AA7">
        <w:rPr>
          <w:rFonts w:ascii="Arial" w:hAnsi="Arial" w:cs="Arial"/>
          <w:bCs/>
          <w:iCs/>
        </w:rPr>
        <w:t xml:space="preserve">O prazo de vigência da contratação é de .............................. contados do(a) ............................., prorrogável por até 10 anos, na forma dos </w:t>
      </w:r>
      <w:hyperlink r:id="rId9" w:anchor="art106" w:history="1">
        <w:r w:rsidRPr="000C2AA7">
          <w:rPr>
            <w:rFonts w:ascii="Arial" w:hAnsi="Arial" w:cs="Arial"/>
            <w:bCs/>
            <w:iCs/>
          </w:rPr>
          <w:t>artigos 106 e 107 da Lei n° 14.133, de 2021</w:t>
        </w:r>
      </w:hyperlink>
      <w:r w:rsidRPr="000C2AA7">
        <w:rPr>
          <w:rFonts w:ascii="Arial" w:hAnsi="Arial" w:cs="Arial"/>
          <w:bCs/>
          <w:iCs/>
        </w:rPr>
        <w:t>.</w:t>
      </w:r>
    </w:p>
    <w:p w14:paraId="42385670" w14:textId="0658CE8C" w:rsidR="007E7BBF" w:rsidRPr="000C2AA7"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C2AA7">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r w:rsidR="007E7BBF" w:rsidRPr="000C2AA7">
        <w:rPr>
          <w:rFonts w:ascii="Arial" w:hAnsi="Arial" w:cs="Arial"/>
          <w:bCs/>
          <w:iCs/>
        </w:rPr>
        <w:t>, atentando, ainda, para o cumprimento dos seguintes requisitos:</w:t>
      </w:r>
    </w:p>
    <w:p w14:paraId="3CDD9C7C" w14:textId="77777777" w:rsidR="007E7BBF" w:rsidRPr="000C2AA7"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0C2AA7">
        <w:rPr>
          <w:rFonts w:ascii="Arial" w:hAnsi="Arial" w:cs="Arial"/>
          <w:bCs/>
          <w:iCs/>
        </w:rPr>
        <w:t>Estar formalmente demonstrado no processo que a forma de prestação dos serviços tem natureza continuada;</w:t>
      </w:r>
    </w:p>
    <w:p w14:paraId="1CC92467" w14:textId="77777777" w:rsidR="007E7BBF" w:rsidRPr="000C2AA7"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0C2AA7">
        <w:rPr>
          <w:rFonts w:ascii="Arial" w:hAnsi="Arial" w:cs="Arial"/>
          <w:bCs/>
          <w:iCs/>
        </w:rPr>
        <w:t xml:space="preserve">Seja juntado relatório que discorra sobre a execução do contrato, com informações de que os serviços tenham sido prestados regularmente;  </w:t>
      </w:r>
    </w:p>
    <w:p w14:paraId="6B8657B6" w14:textId="77777777" w:rsidR="007E7BBF" w:rsidRPr="000C2AA7"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0C2AA7">
        <w:rPr>
          <w:rFonts w:ascii="Arial" w:hAnsi="Arial" w:cs="Arial"/>
          <w:bCs/>
          <w:iCs/>
        </w:rPr>
        <w:t xml:space="preserve">Seja juntada justificativa e motivo, por escrito, de que a Administração mantém interesse na realização do serviço;  </w:t>
      </w:r>
    </w:p>
    <w:p w14:paraId="1BDFC839" w14:textId="77777777" w:rsidR="007E7BBF" w:rsidRPr="000C2AA7"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0C2AA7">
        <w:rPr>
          <w:rFonts w:ascii="Arial" w:hAnsi="Arial" w:cs="Arial"/>
          <w:bCs/>
          <w:iCs/>
        </w:rPr>
        <w:t xml:space="preserve">Haja manifestação expressa do contratado informando o interesse na prorrogação; </w:t>
      </w:r>
    </w:p>
    <w:p w14:paraId="7310E3C8" w14:textId="77777777" w:rsidR="007E7BBF" w:rsidRPr="000C2AA7"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0C2AA7">
        <w:rPr>
          <w:rFonts w:ascii="Arial" w:hAnsi="Arial" w:cs="Arial"/>
          <w:bCs/>
          <w:iCs/>
        </w:rPr>
        <w:t>Seja comprovado que o contratado mantém as condições iniciais de habilitação.</w:t>
      </w:r>
    </w:p>
    <w:p w14:paraId="27B1858E" w14:textId="26310923" w:rsidR="00B0084D" w:rsidRPr="000C2AA7"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C2AA7">
        <w:rPr>
          <w:rFonts w:ascii="Arial" w:hAnsi="Arial" w:cs="Arial"/>
          <w:bCs/>
          <w:iCs/>
        </w:rPr>
        <w:t>O contratado não tem direito subjetivo à prorrogação contratual.</w:t>
      </w:r>
    </w:p>
    <w:p w14:paraId="605D55A7" w14:textId="7CE278B1" w:rsidR="00B0084D" w:rsidRPr="000C2AA7"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C2AA7">
        <w:rPr>
          <w:rFonts w:ascii="Arial" w:hAnsi="Arial" w:cs="Arial"/>
          <w:bCs/>
          <w:iCs/>
        </w:rPr>
        <w:t>A prorrogação de contrato deverá ser promovida mediante celebração de termo aditivo.</w:t>
      </w:r>
    </w:p>
    <w:p w14:paraId="76BC33BE" w14:textId="77777777" w:rsidR="007E7BBF" w:rsidRPr="000C2AA7" w:rsidRDefault="007E7BBF" w:rsidP="00807004">
      <w:pPr>
        <w:pStyle w:val="Nvel2-Red"/>
        <w:numPr>
          <w:ilvl w:val="1"/>
          <w:numId w:val="2"/>
        </w:numPr>
        <w:rPr>
          <w:rFonts w:eastAsia="Verdana"/>
          <w:bCs/>
          <w:i w:val="0"/>
          <w:color w:val="auto"/>
          <w:sz w:val="22"/>
          <w:szCs w:val="22"/>
          <w:lang w:val="pt-PT" w:eastAsia="en-US"/>
        </w:rPr>
      </w:pPr>
      <w:r w:rsidRPr="000C2AA7">
        <w:rPr>
          <w:rFonts w:eastAsia="Verdana"/>
          <w:bCs/>
          <w:i w:val="0"/>
          <w:color w:val="auto"/>
          <w:sz w:val="22"/>
          <w:szCs w:val="22"/>
          <w:lang w:val="pt-PT" w:eastAsia="en-US"/>
        </w:rPr>
        <w:t>Nas eventuais prorrogações contratuais, os custos não renováveis já pagos ou amortizados ao longo do primeiro período de vigência da contratação deverão ser reduzidos ou eliminados como condição para a renovação.</w:t>
      </w:r>
    </w:p>
    <w:p w14:paraId="77ABC2ED" w14:textId="4D727842" w:rsidR="00B0084D" w:rsidRPr="000C2AA7"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C2AA7">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B0084D"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9872FB"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9872FB">
        <w:rPr>
          <w:rFonts w:ascii="Arial" w:eastAsiaTheme="majorEastAsia" w:hAnsi="Arial" w:cs="Arial"/>
          <w:b/>
          <w:bCs/>
          <w:lang w:val="pt-BR" w:eastAsia="pt-BR"/>
        </w:rPr>
        <w:t>CLÁUSULA TERCEIRA – MODELOS DE EXECUÇÃO E GESTÃO CONTRATUAIS (art. 92, IV, VII e XVIII)</w:t>
      </w:r>
    </w:p>
    <w:p w14:paraId="57172C7F" w14:textId="208DA8CE" w:rsidR="007B0D84" w:rsidRPr="000E5201" w:rsidRDefault="00DC50A5" w:rsidP="000E5201">
      <w:pPr>
        <w:pStyle w:val="PargrafodaLista"/>
        <w:widowControl/>
        <w:numPr>
          <w:ilvl w:val="1"/>
          <w:numId w:val="2"/>
        </w:numPr>
        <w:tabs>
          <w:tab w:val="left" w:pos="426"/>
        </w:tabs>
        <w:autoSpaceDE/>
        <w:autoSpaceDN/>
        <w:spacing w:before="120" w:after="120" w:line="360" w:lineRule="auto"/>
        <w:ind w:left="0" w:firstLine="0"/>
        <w:jc w:val="both"/>
        <w:rPr>
          <w:rFonts w:ascii="Arial" w:hAnsi="Arial" w:cs="Arial"/>
          <w:bCs/>
          <w:iCs/>
          <w:u w:val="single"/>
        </w:rPr>
      </w:pPr>
      <w:r w:rsidRPr="000E5201">
        <w:rPr>
          <w:rFonts w:ascii="Arial" w:hAnsi="Arial" w:cs="Arial"/>
          <w:bCs/>
          <w:iCs/>
          <w:u w:val="single"/>
        </w:rPr>
        <w:t>MODELO DE EXECUÇÃO DO OBJETO (arts. 6º, XXIII, alínea “e” e 40, §1º, inciso II, da Lei nº 14.133/2021):</w:t>
      </w:r>
    </w:p>
    <w:p w14:paraId="2A24BA9A" w14:textId="02B7253E" w:rsidR="000E5201" w:rsidRPr="000E5201" w:rsidRDefault="000E5201" w:rsidP="000E5201">
      <w:pPr>
        <w:pStyle w:val="PargrafodaLista"/>
        <w:numPr>
          <w:ilvl w:val="2"/>
          <w:numId w:val="2"/>
        </w:numPr>
        <w:spacing w:before="280" w:after="120" w:line="360" w:lineRule="auto"/>
        <w:ind w:left="0" w:firstLine="0"/>
        <w:jc w:val="both"/>
        <w:rPr>
          <w:rFonts w:ascii="Arial" w:hAnsi="Arial" w:cs="Arial"/>
          <w:bCs/>
          <w:iCs/>
        </w:rPr>
      </w:pPr>
      <w:r w:rsidRPr="000E5201">
        <w:rPr>
          <w:rFonts w:ascii="Arial" w:hAnsi="Arial" w:cs="Arial"/>
          <w:bCs/>
          <w:iCs/>
        </w:rPr>
        <w:t>O prazo de execução dos serviços será de 1 (um) ano, contados da data de publicação do extrato da Ata de Registro de Preços.</w:t>
      </w:r>
    </w:p>
    <w:p w14:paraId="5E1778AA" w14:textId="70EA9A35" w:rsidR="000E5201" w:rsidRPr="000E5201" w:rsidRDefault="000E5201" w:rsidP="000E5201">
      <w:pPr>
        <w:pStyle w:val="PargrafodaLista"/>
        <w:numPr>
          <w:ilvl w:val="2"/>
          <w:numId w:val="2"/>
        </w:numPr>
        <w:spacing w:after="120" w:line="360" w:lineRule="auto"/>
        <w:ind w:left="0" w:firstLine="0"/>
        <w:jc w:val="both"/>
        <w:rPr>
          <w:rFonts w:ascii="Arial" w:hAnsi="Arial" w:cs="Arial"/>
          <w:bCs/>
          <w:iCs/>
        </w:rPr>
      </w:pPr>
      <w:r w:rsidRPr="000E5201">
        <w:rPr>
          <w:rFonts w:ascii="Arial" w:hAnsi="Arial" w:cs="Arial"/>
          <w:bCs/>
          <w:iCs/>
        </w:rPr>
        <w:t xml:space="preserve">A prestação do serviço acontecerá dentro do território de Nova Friburgo contemplando </w:t>
      </w:r>
      <w:r w:rsidRPr="000E5201">
        <w:rPr>
          <w:rFonts w:ascii="Arial" w:hAnsi="Arial" w:cs="Arial"/>
          <w:bCs/>
          <w:iCs/>
        </w:rPr>
        <w:lastRenderedPageBreak/>
        <w:t>os 08 distritos e será informado no momento da solicitação do serviço.</w:t>
      </w:r>
    </w:p>
    <w:p w14:paraId="457CFFFA" w14:textId="28AFF5DB" w:rsidR="000E5201" w:rsidRPr="000E5201" w:rsidRDefault="000E5201" w:rsidP="00496A72">
      <w:pPr>
        <w:pStyle w:val="PargrafodaLista"/>
        <w:numPr>
          <w:ilvl w:val="2"/>
          <w:numId w:val="2"/>
        </w:numPr>
        <w:spacing w:after="120" w:line="360" w:lineRule="auto"/>
        <w:ind w:left="0" w:firstLine="0"/>
        <w:jc w:val="both"/>
        <w:rPr>
          <w:rFonts w:ascii="Arial" w:hAnsi="Arial" w:cs="Arial"/>
          <w:bCs/>
          <w:iCs/>
        </w:rPr>
      </w:pPr>
      <w:r w:rsidRPr="000E5201">
        <w:rPr>
          <w:rFonts w:ascii="Arial" w:hAnsi="Arial" w:cs="Arial"/>
          <w:bCs/>
          <w:iCs/>
        </w:rPr>
        <w:t>A empresa vencedora do certame deverá estar ciente que deverá ter condições de atender aos serviços em um prazo máximo de 72h, após a solicitação da secretaria solicitante;</w:t>
      </w:r>
    </w:p>
    <w:p w14:paraId="6774FB13" w14:textId="490F45B2" w:rsidR="000E5201" w:rsidRPr="000E5201" w:rsidRDefault="000E5201" w:rsidP="00496A72">
      <w:pPr>
        <w:pStyle w:val="PargrafodaLista"/>
        <w:numPr>
          <w:ilvl w:val="2"/>
          <w:numId w:val="2"/>
        </w:numPr>
        <w:spacing w:after="120" w:line="360" w:lineRule="auto"/>
        <w:ind w:left="0" w:firstLine="0"/>
        <w:jc w:val="both"/>
        <w:rPr>
          <w:rFonts w:ascii="Arial" w:hAnsi="Arial" w:cs="Arial"/>
          <w:bCs/>
          <w:iCs/>
        </w:rPr>
      </w:pPr>
      <w:r w:rsidRPr="000E5201">
        <w:rPr>
          <w:rFonts w:ascii="Arial" w:hAnsi="Arial" w:cs="Arial"/>
          <w:bCs/>
          <w:iCs/>
        </w:rPr>
        <w:t>As necessidades inerentes a cada lote estão descritas no item 4 deste Termo de Referência.</w:t>
      </w:r>
    </w:p>
    <w:p w14:paraId="0DD0FF44" w14:textId="50D36110" w:rsidR="000E5201" w:rsidRPr="00496A72" w:rsidRDefault="000E5201" w:rsidP="00496A72">
      <w:pPr>
        <w:pStyle w:val="PargrafodaLista"/>
        <w:numPr>
          <w:ilvl w:val="2"/>
          <w:numId w:val="2"/>
        </w:numPr>
        <w:spacing w:after="120" w:line="360" w:lineRule="auto"/>
        <w:ind w:left="0" w:firstLine="0"/>
        <w:jc w:val="both"/>
        <w:rPr>
          <w:rFonts w:ascii="Arial" w:hAnsi="Arial" w:cs="Arial"/>
          <w:bCs/>
          <w:iCs/>
        </w:rPr>
      </w:pPr>
      <w:r w:rsidRPr="00496A72">
        <w:rPr>
          <w:rFonts w:ascii="Arial" w:hAnsi="Arial" w:cs="Arial"/>
          <w:bCs/>
          <w:iCs/>
        </w:rPr>
        <w:t>Do Recebimento:</w:t>
      </w:r>
    </w:p>
    <w:p w14:paraId="4A905AEA" w14:textId="77777777" w:rsidR="000E5201" w:rsidRDefault="000E5201" w:rsidP="00496A72">
      <w:pPr>
        <w:pStyle w:val="PargrafodaLista"/>
        <w:numPr>
          <w:ilvl w:val="3"/>
          <w:numId w:val="2"/>
        </w:numPr>
        <w:spacing w:after="120" w:line="360" w:lineRule="auto"/>
        <w:ind w:left="0" w:firstLine="0"/>
        <w:jc w:val="both"/>
        <w:rPr>
          <w:rFonts w:ascii="Arial" w:hAnsi="Arial" w:cs="Arial"/>
          <w:bCs/>
          <w:iCs/>
        </w:rPr>
      </w:pPr>
      <w:r w:rsidRPr="000E5201">
        <w:rPr>
          <w:rFonts w:ascii="Arial" w:hAnsi="Arial" w:cs="Arial"/>
          <w:bCs/>
          <w:iCs/>
        </w:rPr>
        <w:t>Os serviços serão recebidos definitivamente após a realização do evento para o qual foi solicitado, por servidor ou comissão designada pela autoridade competente, após a verificação da qualidade e quantidade do serviço e consequente aceitação mediante termo detalhado, obedecendo as seguintes diretrizes:</w:t>
      </w:r>
      <w:r w:rsidRPr="000E5201">
        <w:rPr>
          <w:rFonts w:ascii="Arial" w:hAnsi="Arial" w:cs="Arial"/>
          <w:bCs/>
          <w:iCs/>
        </w:rPr>
        <w:br/>
      </w:r>
      <w:r>
        <w:rPr>
          <w:rFonts w:ascii="Arial" w:hAnsi="Arial" w:cs="Arial"/>
          <w:bCs/>
          <w:iCs/>
        </w:rPr>
        <w:t xml:space="preserve">3.1.5.2 </w:t>
      </w:r>
      <w:r w:rsidRPr="000E5201">
        <w:rPr>
          <w:rFonts w:ascii="Arial" w:hAnsi="Arial" w:cs="Arial"/>
          <w:bCs/>
          <w:iCs/>
        </w:rPr>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nos eventos futuros;</w:t>
      </w:r>
      <w:r w:rsidRPr="000E5201">
        <w:rPr>
          <w:rFonts w:ascii="Arial" w:hAnsi="Arial" w:cs="Arial"/>
          <w:bCs/>
          <w:iCs/>
        </w:rPr>
        <w:br/>
      </w:r>
      <w:r>
        <w:rPr>
          <w:rFonts w:ascii="Arial" w:hAnsi="Arial" w:cs="Arial"/>
          <w:bCs/>
          <w:iCs/>
        </w:rPr>
        <w:t>3.1.5.3</w:t>
      </w:r>
      <w:r w:rsidRPr="000E5201">
        <w:rPr>
          <w:rFonts w:ascii="Arial" w:hAnsi="Arial" w:cs="Arial"/>
          <w:bCs/>
          <w:iCs/>
        </w:rPr>
        <w:t xml:space="preserve">  Emitir Termo Circunstanciado para efeito de recebimento definitivo dos serviços prestados, com base nos relatórios e documentações apresentadas; e</w:t>
      </w:r>
      <w:r w:rsidRPr="000E5201">
        <w:rPr>
          <w:rFonts w:ascii="Arial" w:hAnsi="Arial" w:cs="Arial"/>
          <w:bCs/>
          <w:iCs/>
        </w:rPr>
        <w:br/>
      </w:r>
      <w:r>
        <w:rPr>
          <w:rFonts w:ascii="Arial" w:hAnsi="Arial" w:cs="Arial"/>
          <w:bCs/>
          <w:iCs/>
        </w:rPr>
        <w:t>3.1.5.4</w:t>
      </w:r>
      <w:r w:rsidRPr="000E5201">
        <w:rPr>
          <w:rFonts w:ascii="Arial" w:hAnsi="Arial" w:cs="Arial"/>
          <w:bCs/>
          <w:iCs/>
        </w:rPr>
        <w:t xml:space="preserve"> Comunicar a empresa para que emita a Nota Fiscal ou Fatura, com o valor exato dimensionado pela fiscalização.</w:t>
      </w:r>
    </w:p>
    <w:p w14:paraId="25DD94BE" w14:textId="0D30A015" w:rsidR="000E5201" w:rsidRDefault="00496A72" w:rsidP="00496A72">
      <w:pPr>
        <w:pStyle w:val="PargrafodaLista"/>
        <w:spacing w:after="120" w:line="360" w:lineRule="auto"/>
        <w:ind w:left="0"/>
        <w:jc w:val="both"/>
        <w:rPr>
          <w:rFonts w:ascii="Arial" w:hAnsi="Arial" w:cs="Arial"/>
          <w:bCs/>
          <w:iCs/>
        </w:rPr>
      </w:pPr>
      <w:r>
        <w:rPr>
          <w:rFonts w:ascii="Arial" w:hAnsi="Arial" w:cs="Arial"/>
          <w:bCs/>
          <w:iCs/>
        </w:rPr>
        <w:t>3.1.5.5</w:t>
      </w:r>
      <w:r w:rsidR="000E5201" w:rsidRPr="000E5201">
        <w:rPr>
          <w:rFonts w:ascii="Arial" w:hAnsi="Arial" w:cs="Arial"/>
          <w:bCs/>
          <w:iCs/>
        </w:rPr>
        <w:t xml:space="preserve"> O recebimento provisório ou definitivo não excluirá a responsabilidade civil pela solidez e pela segurança do serviço nem a responsabilidade ético-profissional pela perfeita execução do contrato.</w:t>
      </w:r>
    </w:p>
    <w:p w14:paraId="6850E648" w14:textId="31114C84" w:rsidR="00496A72" w:rsidRPr="00496A72" w:rsidRDefault="00496A72" w:rsidP="00496A72">
      <w:pPr>
        <w:pStyle w:val="PargrafodaLista"/>
        <w:spacing w:after="120" w:line="360" w:lineRule="auto"/>
        <w:ind w:left="0"/>
        <w:jc w:val="both"/>
        <w:rPr>
          <w:rFonts w:ascii="Arial" w:hAnsi="Arial" w:cs="Arial"/>
          <w:bCs/>
          <w:iCs/>
          <w:u w:val="single"/>
        </w:rPr>
      </w:pPr>
      <w:r w:rsidRPr="00496A72">
        <w:rPr>
          <w:rFonts w:ascii="Arial" w:hAnsi="Arial" w:cs="Arial"/>
          <w:bCs/>
          <w:iCs/>
          <w:u w:val="single"/>
        </w:rPr>
        <w:t>3.2 MODELO DE GESTÃO DO CONTRATO (art. 6º, XXIII, alínea “f”, da Lei nº 14.133/21):</w:t>
      </w:r>
    </w:p>
    <w:p w14:paraId="5171479D" w14:textId="6C0A9D6C"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3.2.1 O contrato deverá ser executado fielmente pelas partes, de acordo com as cláusulas avençadas e as normas da Lei nº 14.133, de 2021, e cada parte responderá pelas consequências de sua inexecução total ou parcial (Lei nº 14.133/2021, art. 115, caput).</w:t>
      </w:r>
    </w:p>
    <w:p w14:paraId="01D53BD7" w14:textId="0D81F17B"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3.2.2 Em caso de impedimento, ordem de paralisação ou suspensão do contrato, o cronograma de execução será prorrogado automaticamente pelo tempo correspondente, anotadas tais circunstâncias mediante simples apostila (Lei nº 14.133/2021, art. 115, §5º).</w:t>
      </w:r>
    </w:p>
    <w:p w14:paraId="6C65467F" w14:textId="4CC82FD4"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3.2.3 A execução do contrato deverá ser acompanhada e fiscalizada pelo(s) fiscal(is) do contrato, ou pelos respectivos substitutos (Lei nº 14.133/2021, art. 117, caput).</w:t>
      </w:r>
    </w:p>
    <w:p w14:paraId="044E7A77" w14:textId="3B54DC77" w:rsidR="00496A72" w:rsidRPr="00496A72" w:rsidRDefault="00496A72" w:rsidP="00496A72">
      <w:pPr>
        <w:pBdr>
          <w:top w:val="none" w:sz="0" w:space="0" w:color="1F497D"/>
        </w:pBdr>
        <w:tabs>
          <w:tab w:val="left" w:pos="360"/>
          <w:tab w:val="left" w:pos="450"/>
        </w:tabs>
        <w:spacing w:after="120" w:line="360" w:lineRule="auto"/>
        <w:jc w:val="both"/>
        <w:rPr>
          <w:rFonts w:ascii="Arial" w:hAnsi="Arial" w:cs="Arial"/>
          <w:bCs/>
          <w:iCs/>
        </w:rPr>
      </w:pPr>
      <w:r w:rsidRPr="00496A72">
        <w:rPr>
          <w:rFonts w:ascii="Arial" w:hAnsi="Arial" w:cs="Arial"/>
          <w:bCs/>
          <w:iCs/>
        </w:rPr>
        <w:t xml:space="preserve">3.2.4 O fiscal do contrato anotará em registro próprio todas as ocorrências relacionadas à execução do contrato, determinando o que for necessário para a regularização das faltas ou </w:t>
      </w:r>
      <w:r w:rsidRPr="00496A72">
        <w:rPr>
          <w:rFonts w:ascii="Arial" w:hAnsi="Arial" w:cs="Arial"/>
          <w:bCs/>
          <w:iCs/>
        </w:rPr>
        <w:lastRenderedPageBreak/>
        <w:t>dos defeitos observados (Lei nº 14.133/2021, art. 117, §1º).</w:t>
      </w:r>
    </w:p>
    <w:p w14:paraId="51BCE93E" w14:textId="7411A2CD" w:rsidR="00496A72" w:rsidRPr="00496A72" w:rsidRDefault="00496A72" w:rsidP="00496A72">
      <w:pPr>
        <w:tabs>
          <w:tab w:val="left" w:pos="360"/>
          <w:tab w:val="left" w:pos="450"/>
        </w:tabs>
        <w:spacing w:after="120" w:line="360" w:lineRule="auto"/>
        <w:jc w:val="both"/>
        <w:rPr>
          <w:rFonts w:ascii="Arial" w:hAnsi="Arial" w:cs="Arial"/>
          <w:bCs/>
          <w:iCs/>
        </w:rPr>
      </w:pPr>
      <w:r w:rsidRPr="00496A72">
        <w:rPr>
          <w:rFonts w:ascii="Arial" w:hAnsi="Arial" w:cs="Arial"/>
          <w:bCs/>
          <w:iCs/>
        </w:rPr>
        <w:t>3.2.5 O fiscal do contrato informará a seus superiores, em tempo hábil para a adoção das medidas convenientes, a situação que demandar decisão ou providência que ultrapasse sua competência (Lei nº 14.133/2021, art. 117, §2º).</w:t>
      </w:r>
    </w:p>
    <w:p w14:paraId="574CCA56" w14:textId="07F868B8"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37FB24C7" w14:textId="3BDA541F"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3.2.7 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38BEB079" w14:textId="02431E21"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3.2.8 Somente o contratado será responsável pelos encargos trabalhistas, previdenciários, fiscais e comerciais resultantes da execução do contrato (Lei nº 14.133/2021, art. 121, caput).</w:t>
      </w:r>
    </w:p>
    <w:p w14:paraId="0684E50E" w14:textId="6BE209F8" w:rsidR="00496A72" w:rsidRPr="00496A72" w:rsidRDefault="00496A72" w:rsidP="00496A72">
      <w:pPr>
        <w:tabs>
          <w:tab w:val="left" w:pos="360"/>
        </w:tabs>
        <w:spacing w:after="120" w:line="360" w:lineRule="auto"/>
        <w:jc w:val="both"/>
        <w:rPr>
          <w:rFonts w:ascii="Arial" w:hAnsi="Arial" w:cs="Arial"/>
          <w:bCs/>
          <w:iCs/>
        </w:rPr>
      </w:pPr>
      <w:r w:rsidRPr="00496A72">
        <w:rPr>
          <w:rFonts w:ascii="Arial" w:hAnsi="Arial" w:cs="Arial"/>
          <w:bCs/>
          <w:iCs/>
        </w:rPr>
        <w:t>3.2.9 A inadimplência do contratado em relação aos encargos trabalhistas, fiscais e comerciais não transferirá à Administração a responsabilidade pelo seu pagamento e não poderá onerar o objeto do contrato (Lei nº 14.133/2021, art. 121, §1º).</w:t>
      </w:r>
    </w:p>
    <w:p w14:paraId="33540E6C" w14:textId="29896453"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3.2.10 As comunicações entre o órgão ou entidade e a contratada devem ser realizadas por escrito sempre que o ato exigir tal formalidade, admitindo-se, excepcionalmente, o uso de mensagem eletrônica para esse fim.</w:t>
      </w:r>
    </w:p>
    <w:p w14:paraId="3ABA11E3" w14:textId="4866C6BF"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3.2.11 O órgão ou entidade poderá convocar representante da empresa para adoção de providências que devam ser cumpridas de imediato.</w:t>
      </w:r>
    </w:p>
    <w:p w14:paraId="0F4D0457" w14:textId="6AD760BE"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3.2.12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18AC2D0A" w14:textId="0236D788"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3.2.13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 14.133/21.</w:t>
      </w:r>
    </w:p>
    <w:p w14:paraId="20488B49" w14:textId="7A500E81" w:rsidR="00496A72" w:rsidRPr="00496A72" w:rsidRDefault="00496A72" w:rsidP="00496A72">
      <w:pPr>
        <w:spacing w:after="120" w:line="360" w:lineRule="auto"/>
        <w:jc w:val="both"/>
        <w:rPr>
          <w:rFonts w:ascii="Arial" w:hAnsi="Arial" w:cs="Arial"/>
          <w:bCs/>
          <w:iCs/>
        </w:rPr>
      </w:pPr>
      <w:r w:rsidRPr="00496A72">
        <w:rPr>
          <w:rFonts w:ascii="Arial" w:hAnsi="Arial" w:cs="Arial"/>
          <w:bCs/>
          <w:iCs/>
        </w:rPr>
        <w:t xml:space="preserve">3.2.14 Para o acompanhamento, gestão e fiscalização da execução do presente contrato, serão designados em momento posterior, antes da execução do objeto, agentes públicos </w:t>
      </w:r>
      <w:r w:rsidRPr="00496A72">
        <w:rPr>
          <w:rFonts w:ascii="Arial" w:hAnsi="Arial" w:cs="Arial"/>
          <w:bCs/>
          <w:iCs/>
        </w:rPr>
        <w:lastRenderedPageBreak/>
        <w:t xml:space="preserve">gestor/gestor substituto e fiscal/ fiscal substituto. </w:t>
      </w:r>
    </w:p>
    <w:p w14:paraId="1A144145" w14:textId="2E97FA00"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3.2.15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1618AE10" w14:textId="5FF77CBE"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3.2.16 O(s) fiscal(is) designado pela Contratante deverá ter a experiência necessária para o acompanhamento e controle da execução dos serviços e do contrato;</w:t>
      </w:r>
    </w:p>
    <w:p w14:paraId="4BDA65EB" w14:textId="7FB9FE6C"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3.2.17 A verificação da adequação da prestação do serviço deverá ser realizada com base nos critérios previstos neste Termo de Referência;</w:t>
      </w:r>
    </w:p>
    <w:p w14:paraId="1484B480" w14:textId="5212440B"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3.2.18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252FEB73" w14:textId="77777777" w:rsidR="00DC50A5" w:rsidRPr="009872FB" w:rsidRDefault="00DC50A5"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7B0D84"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QUARTA – SUBCONTRATAÇÃO</w:t>
      </w:r>
    </w:p>
    <w:p w14:paraId="3D3E93D0" w14:textId="77777777" w:rsidR="00C634F1" w:rsidRPr="00C634F1"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C634F1">
        <w:rPr>
          <w:rFonts w:ascii="Arial" w:hAnsi="Arial" w:cs="Arial"/>
          <w:bCs/>
          <w:iCs/>
        </w:rPr>
        <w:t>Não será admitida a subcontratação do objeto contratual.</w:t>
      </w:r>
    </w:p>
    <w:p w14:paraId="3F798910" w14:textId="77777777" w:rsidR="007E7BBF" w:rsidRPr="007B0D84"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147B9F"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147B9F">
        <w:rPr>
          <w:rFonts w:ascii="Arial" w:eastAsiaTheme="majorEastAsia" w:hAnsi="Arial" w:cs="Arial"/>
          <w:b/>
          <w:bCs/>
          <w:lang w:val="pt-BR" w:eastAsia="pt-BR"/>
        </w:rPr>
        <w:t xml:space="preserve">CLÁUSULA </w:t>
      </w:r>
      <w:r w:rsidR="009335AB" w:rsidRPr="00147B9F">
        <w:rPr>
          <w:rFonts w:ascii="Arial" w:eastAsiaTheme="majorEastAsia" w:hAnsi="Arial" w:cs="Arial"/>
          <w:b/>
          <w:bCs/>
          <w:lang w:val="pt-BR" w:eastAsia="pt-BR"/>
        </w:rPr>
        <w:t>QU</w:t>
      </w:r>
      <w:r w:rsidR="00BE4E9F">
        <w:rPr>
          <w:rFonts w:ascii="Arial" w:eastAsiaTheme="majorEastAsia" w:hAnsi="Arial" w:cs="Arial"/>
          <w:b/>
          <w:bCs/>
          <w:lang w:val="pt-BR" w:eastAsia="pt-BR"/>
        </w:rPr>
        <w:t>INTA</w:t>
      </w:r>
      <w:r w:rsidRPr="00147B9F">
        <w:rPr>
          <w:rFonts w:ascii="Arial" w:eastAsiaTheme="majorEastAsia" w:hAnsi="Arial" w:cs="Arial"/>
          <w:b/>
          <w:bCs/>
          <w:lang w:val="pt-BR" w:eastAsia="pt-BR"/>
        </w:rPr>
        <w:t xml:space="preserve"> – PREÇO</w:t>
      </w:r>
      <w:r w:rsidR="007B0D84" w:rsidRPr="00147B9F">
        <w:rPr>
          <w:rFonts w:ascii="Arial" w:eastAsiaTheme="majorEastAsia" w:hAnsi="Arial" w:cs="Arial"/>
          <w:b/>
          <w:bCs/>
          <w:lang w:val="pt-BR" w:eastAsia="pt-BR"/>
        </w:rPr>
        <w:t xml:space="preserve"> (art. 92, V)</w:t>
      </w:r>
    </w:p>
    <w:p w14:paraId="636359F4" w14:textId="77777777" w:rsidR="00147B9F" w:rsidRPr="00D91DE6"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91DE6">
        <w:rPr>
          <w:rFonts w:ascii="Arial" w:hAnsi="Arial" w:cs="Arial"/>
          <w:bCs/>
          <w:iCs/>
        </w:rPr>
        <w:t>O valor total da contratação é de R$.......... (.....)</w:t>
      </w:r>
    </w:p>
    <w:p w14:paraId="19E0CAC1" w14:textId="3066B963" w:rsidR="001D32DF" w:rsidRPr="00D91DE6"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91DE6">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46F1CF3D" w:rsidR="00147B9F" w:rsidRPr="00D91DE6"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91DE6">
        <w:rPr>
          <w:rFonts w:ascii="Arial" w:hAnsi="Arial" w:cs="Arial"/>
          <w:bCs/>
          <w:iCs/>
        </w:rPr>
        <w:t>O valor acima é meramente estimativo, de forma que os pagamentos devidos ao contratado dependerão dos quantitativos efetivamente fornecidos.</w:t>
      </w:r>
    </w:p>
    <w:p w14:paraId="45A82516" w14:textId="77777777" w:rsidR="00BB0C6C" w:rsidRPr="00284EA1" w:rsidRDefault="00BB0C6C" w:rsidP="00BB0C6C">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132F4CAA" w14:textId="508A5386" w:rsidR="00BE4E9F" w:rsidRPr="00BE4E9F" w:rsidRDefault="00BE4E9F" w:rsidP="00807004">
      <w:pPr>
        <w:pStyle w:val="PargrafodaLista"/>
        <w:numPr>
          <w:ilvl w:val="0"/>
          <w:numId w:val="2"/>
        </w:numPr>
        <w:tabs>
          <w:tab w:val="left" w:pos="284"/>
        </w:tabs>
        <w:spacing w:line="276" w:lineRule="auto"/>
        <w:ind w:left="0" w:firstLine="0"/>
        <w:rPr>
          <w:rFonts w:ascii="Arial" w:hAnsi="Arial" w:cs="Arial"/>
          <w:b/>
          <w:bCs/>
        </w:rPr>
      </w:pPr>
      <w:r w:rsidRPr="00BE4E9F">
        <w:rPr>
          <w:rFonts w:ascii="Arial" w:eastAsiaTheme="majorEastAsia" w:hAnsi="Arial" w:cs="Arial"/>
          <w:b/>
          <w:bCs/>
          <w:lang w:val="pt-BR" w:eastAsia="pt-BR"/>
        </w:rPr>
        <w:t xml:space="preserve">CLÁUSULA </w:t>
      </w:r>
      <w:r w:rsidRPr="00BE4E9F">
        <w:rPr>
          <w:rFonts w:ascii="Arial" w:hAnsi="Arial" w:cs="Arial"/>
          <w:b/>
          <w:bCs/>
        </w:rPr>
        <w:t>SEXTA - PAGAMENTO (art. 92, V e VI)</w:t>
      </w:r>
    </w:p>
    <w:p w14:paraId="7E203DCA" w14:textId="4AA92297" w:rsidR="00505CF1" w:rsidRPr="007611CE" w:rsidRDefault="00505CF1" w:rsidP="007611CE">
      <w:pPr>
        <w:pStyle w:val="PargrafodaLista"/>
        <w:numPr>
          <w:ilvl w:val="1"/>
          <w:numId w:val="2"/>
        </w:numPr>
        <w:shd w:val="clear" w:color="auto" w:fill="FFFFFF"/>
        <w:spacing w:before="120" w:after="120" w:line="360" w:lineRule="auto"/>
        <w:ind w:left="0" w:firstLine="0"/>
        <w:jc w:val="both"/>
        <w:rPr>
          <w:rFonts w:ascii="Arial" w:hAnsi="Arial" w:cs="Arial"/>
          <w:bCs/>
          <w:iCs/>
        </w:rPr>
      </w:pPr>
      <w:r w:rsidRPr="007611CE">
        <w:rPr>
          <w:rFonts w:ascii="Arial" w:hAnsi="Arial" w:cs="Arial"/>
          <w:bCs/>
          <w:iCs/>
        </w:rPr>
        <w:t xml:space="preserve">As Notas Fiscais deverão ser emitidas em nome de: </w:t>
      </w:r>
      <w:r w:rsidRPr="007611CE">
        <w:rPr>
          <w:rFonts w:ascii="Arial" w:hAnsi="Arial" w:cs="Arial"/>
          <w:b/>
          <w:iCs/>
        </w:rPr>
        <w:t>Município de Nova Friburgo, CNPJ: 28.606.630/0001-23, ENDEREÇO: Avenida Alberto Braune, 225, centro, Nova Friburgo-RJ, CEP: 28613-001</w:t>
      </w:r>
      <w:r w:rsidRPr="007611CE">
        <w:rPr>
          <w:rFonts w:ascii="Arial" w:hAnsi="Arial" w:cs="Arial"/>
          <w:bCs/>
          <w:iCs/>
        </w:rPr>
        <w:t>.</w:t>
      </w:r>
    </w:p>
    <w:p w14:paraId="35EF6A2A" w14:textId="23EE8E46" w:rsidR="00505CF1" w:rsidRPr="007611CE" w:rsidRDefault="00505CF1" w:rsidP="007611CE">
      <w:pPr>
        <w:pStyle w:val="PargrafodaLista"/>
        <w:numPr>
          <w:ilvl w:val="1"/>
          <w:numId w:val="2"/>
        </w:numPr>
        <w:shd w:val="clear" w:color="auto" w:fill="FFFFFF"/>
        <w:spacing w:before="120" w:after="120" w:line="360" w:lineRule="auto"/>
        <w:ind w:left="0" w:firstLine="0"/>
        <w:jc w:val="both"/>
        <w:rPr>
          <w:rFonts w:ascii="Arial" w:hAnsi="Arial" w:cs="Arial"/>
          <w:bCs/>
          <w:iCs/>
          <w:u w:val="single"/>
        </w:rPr>
      </w:pPr>
      <w:r w:rsidRPr="007611CE">
        <w:rPr>
          <w:rFonts w:ascii="Arial" w:hAnsi="Arial" w:cs="Arial"/>
          <w:bCs/>
          <w:iCs/>
          <w:u w:val="single"/>
        </w:rPr>
        <w:t>Da liquidação da despesa:</w:t>
      </w:r>
    </w:p>
    <w:p w14:paraId="3CC8A9CB" w14:textId="394E9DBB" w:rsidR="00505CF1" w:rsidRPr="007611CE" w:rsidRDefault="00505CF1" w:rsidP="007611CE">
      <w:pPr>
        <w:pStyle w:val="PargrafodaLista"/>
        <w:numPr>
          <w:ilvl w:val="2"/>
          <w:numId w:val="2"/>
        </w:numPr>
        <w:spacing w:before="120" w:after="120" w:line="360" w:lineRule="auto"/>
        <w:ind w:left="0" w:firstLine="0"/>
        <w:jc w:val="both"/>
        <w:rPr>
          <w:rFonts w:ascii="Arial" w:hAnsi="Arial" w:cs="Arial"/>
          <w:bCs/>
          <w:iCs/>
        </w:rPr>
      </w:pPr>
      <w:r w:rsidRPr="007611CE">
        <w:rPr>
          <w:rFonts w:ascii="Arial" w:hAnsi="Arial" w:cs="Arial"/>
          <w:bCs/>
          <w:iCs/>
        </w:rPr>
        <w:t xml:space="preserve">A liquidação será realizada pela Secretaria Municipal de Fazenda, a partir do cumprimento das obrigações elencadas neste Termo de Referência, em obediência ao </w:t>
      </w:r>
      <w:r w:rsidRPr="007611CE">
        <w:rPr>
          <w:rFonts w:ascii="Arial" w:hAnsi="Arial" w:cs="Arial"/>
          <w:bCs/>
          <w:iCs/>
        </w:rPr>
        <w:lastRenderedPageBreak/>
        <w:t>Decreto nº 2493, de 07 de novembro de 2023, https://pmnf.rj.gov.br/paginas-centralizadas/9_64_Legislacoes.html.</w:t>
      </w:r>
    </w:p>
    <w:p w14:paraId="7926B718" w14:textId="12912B13" w:rsidR="00505CF1" w:rsidRPr="007611CE" w:rsidRDefault="00505CF1" w:rsidP="007611CE">
      <w:pPr>
        <w:pStyle w:val="PargrafodaLista"/>
        <w:numPr>
          <w:ilvl w:val="2"/>
          <w:numId w:val="2"/>
        </w:numPr>
        <w:shd w:val="clear" w:color="auto" w:fill="FFFFFF"/>
        <w:spacing w:before="120" w:after="120" w:line="360" w:lineRule="auto"/>
        <w:ind w:left="0" w:firstLine="0"/>
        <w:jc w:val="both"/>
        <w:rPr>
          <w:rFonts w:ascii="Arial" w:hAnsi="Arial" w:cs="Arial"/>
          <w:bCs/>
          <w:iCs/>
        </w:rPr>
      </w:pPr>
      <w:r w:rsidRPr="007611CE">
        <w:rPr>
          <w:rFonts w:ascii="Arial" w:hAnsi="Arial" w:cs="Arial"/>
          <w:bCs/>
          <w:iCs/>
        </w:rPr>
        <w:t>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 https://pmnf.rj.gov.br/paginas-centralizadas/9_64_Legislacoes.html</w:t>
      </w:r>
    </w:p>
    <w:p w14:paraId="5D4B1891" w14:textId="1262EEFC" w:rsidR="00505CF1" w:rsidRPr="007611CE" w:rsidRDefault="00505CF1" w:rsidP="007611CE">
      <w:pPr>
        <w:pStyle w:val="PargrafodaLista"/>
        <w:numPr>
          <w:ilvl w:val="1"/>
          <w:numId w:val="2"/>
        </w:numPr>
        <w:spacing w:before="120" w:after="120" w:line="360" w:lineRule="auto"/>
        <w:ind w:left="0" w:firstLine="0"/>
        <w:jc w:val="both"/>
        <w:rPr>
          <w:rFonts w:ascii="Arial" w:hAnsi="Arial" w:cs="Arial"/>
          <w:bCs/>
          <w:iCs/>
          <w:u w:val="single"/>
        </w:rPr>
      </w:pPr>
      <w:r w:rsidRPr="007611CE">
        <w:rPr>
          <w:rFonts w:ascii="Arial" w:hAnsi="Arial" w:cs="Arial"/>
          <w:bCs/>
          <w:iCs/>
          <w:u w:val="single"/>
        </w:rPr>
        <w:t>Do pagamento da despesa:</w:t>
      </w:r>
    </w:p>
    <w:p w14:paraId="24FA4E77" w14:textId="058C4936" w:rsidR="00505CF1" w:rsidRPr="007611CE" w:rsidRDefault="00505CF1" w:rsidP="007611CE">
      <w:pPr>
        <w:pStyle w:val="PargrafodaLista"/>
        <w:numPr>
          <w:ilvl w:val="2"/>
          <w:numId w:val="2"/>
        </w:numPr>
        <w:spacing w:before="120" w:after="120" w:line="360" w:lineRule="auto"/>
        <w:ind w:left="0" w:firstLine="0"/>
        <w:jc w:val="both"/>
        <w:rPr>
          <w:rFonts w:ascii="Arial" w:hAnsi="Arial" w:cs="Arial"/>
          <w:bCs/>
          <w:iCs/>
        </w:rPr>
      </w:pPr>
      <w:r w:rsidRPr="007611CE">
        <w:rPr>
          <w:rFonts w:ascii="Arial" w:hAnsi="Arial" w:cs="Arial"/>
          <w:bCs/>
          <w:iCs/>
        </w:rPr>
        <w:t>O pagamento será efetuado conforme estabelecido no Decreto Municipal nº 2493, de 07 de novembro de 2023, desde que as certidões listadas abaixo estejam dentro da validade:</w:t>
      </w:r>
    </w:p>
    <w:p w14:paraId="70D637CF" w14:textId="77777777" w:rsidR="007611CE" w:rsidRPr="007611CE" w:rsidRDefault="007611CE" w:rsidP="007611CE">
      <w:pPr>
        <w:spacing w:before="120" w:after="120" w:line="360" w:lineRule="auto"/>
        <w:jc w:val="both"/>
        <w:rPr>
          <w:rFonts w:ascii="Arial" w:hAnsi="Arial" w:cs="Arial"/>
          <w:bCs/>
          <w:iCs/>
        </w:rPr>
      </w:pPr>
      <w:r w:rsidRPr="007611CE">
        <w:rPr>
          <w:rFonts w:ascii="Arial" w:hAnsi="Arial" w:cs="Arial"/>
          <w:bCs/>
          <w:iCs/>
        </w:rPr>
        <w:t xml:space="preserve">- </w:t>
      </w:r>
      <w:r w:rsidR="00505CF1" w:rsidRPr="007611CE">
        <w:rPr>
          <w:rFonts w:ascii="Arial" w:hAnsi="Arial" w:cs="Arial"/>
          <w:bCs/>
          <w:iCs/>
        </w:rPr>
        <w:t xml:space="preserve">Negativa de Débitos Trabalhistas; </w:t>
      </w:r>
    </w:p>
    <w:p w14:paraId="17C369C8" w14:textId="77777777" w:rsidR="007611CE" w:rsidRPr="007611CE" w:rsidRDefault="007611CE" w:rsidP="007611CE">
      <w:pPr>
        <w:spacing w:before="120" w:after="120" w:line="360" w:lineRule="auto"/>
        <w:jc w:val="both"/>
        <w:rPr>
          <w:rFonts w:ascii="Arial" w:hAnsi="Arial" w:cs="Arial"/>
          <w:bCs/>
          <w:iCs/>
        </w:rPr>
      </w:pPr>
      <w:r w:rsidRPr="007611CE">
        <w:rPr>
          <w:rFonts w:ascii="Arial" w:hAnsi="Arial" w:cs="Arial"/>
          <w:bCs/>
          <w:iCs/>
        </w:rPr>
        <w:t xml:space="preserve">- </w:t>
      </w:r>
      <w:r w:rsidR="00505CF1" w:rsidRPr="007611CE">
        <w:rPr>
          <w:rFonts w:ascii="Arial" w:hAnsi="Arial" w:cs="Arial"/>
          <w:bCs/>
          <w:iCs/>
        </w:rPr>
        <w:t xml:space="preserve">Fazenda Federal – abrange as contribuições sociais; </w:t>
      </w:r>
    </w:p>
    <w:p w14:paraId="1696CC4A" w14:textId="77777777" w:rsidR="007611CE" w:rsidRPr="007611CE" w:rsidRDefault="007611CE" w:rsidP="007611CE">
      <w:pPr>
        <w:spacing w:before="120" w:after="120" w:line="360" w:lineRule="auto"/>
        <w:jc w:val="both"/>
        <w:rPr>
          <w:rFonts w:ascii="Arial" w:hAnsi="Arial" w:cs="Arial"/>
          <w:bCs/>
          <w:iCs/>
        </w:rPr>
      </w:pPr>
      <w:r w:rsidRPr="007611CE">
        <w:rPr>
          <w:rFonts w:ascii="Arial" w:hAnsi="Arial" w:cs="Arial"/>
          <w:bCs/>
          <w:iCs/>
        </w:rPr>
        <w:t xml:space="preserve">- </w:t>
      </w:r>
      <w:r w:rsidR="00505CF1" w:rsidRPr="007611CE">
        <w:rPr>
          <w:rFonts w:ascii="Arial" w:hAnsi="Arial" w:cs="Arial"/>
          <w:bCs/>
          <w:iCs/>
        </w:rPr>
        <w:t xml:space="preserve">FGTS; </w:t>
      </w:r>
    </w:p>
    <w:p w14:paraId="12B3C0BF" w14:textId="77777777" w:rsidR="007611CE" w:rsidRPr="007611CE" w:rsidRDefault="007611CE" w:rsidP="007611CE">
      <w:pPr>
        <w:spacing w:before="120" w:after="120" w:line="360" w:lineRule="auto"/>
        <w:jc w:val="both"/>
        <w:rPr>
          <w:rFonts w:ascii="Arial" w:hAnsi="Arial" w:cs="Arial"/>
          <w:bCs/>
          <w:iCs/>
        </w:rPr>
      </w:pPr>
      <w:r w:rsidRPr="007611CE">
        <w:rPr>
          <w:rFonts w:ascii="Arial" w:hAnsi="Arial" w:cs="Arial"/>
          <w:bCs/>
          <w:iCs/>
        </w:rPr>
        <w:t xml:space="preserve">- </w:t>
      </w:r>
      <w:r w:rsidR="00505CF1" w:rsidRPr="007611CE">
        <w:rPr>
          <w:rFonts w:ascii="Arial" w:hAnsi="Arial" w:cs="Arial"/>
          <w:bCs/>
          <w:iCs/>
        </w:rPr>
        <w:t xml:space="preserve">PGE – referente à Dívida Ativa Estadual; </w:t>
      </w:r>
    </w:p>
    <w:p w14:paraId="783D7AA7" w14:textId="77777777" w:rsidR="007611CE" w:rsidRPr="007611CE" w:rsidRDefault="007611CE" w:rsidP="007611CE">
      <w:pPr>
        <w:spacing w:before="120" w:after="120" w:line="360" w:lineRule="auto"/>
        <w:jc w:val="both"/>
        <w:rPr>
          <w:rFonts w:ascii="Arial" w:hAnsi="Arial" w:cs="Arial"/>
          <w:bCs/>
          <w:iCs/>
        </w:rPr>
      </w:pPr>
      <w:r w:rsidRPr="007611CE">
        <w:rPr>
          <w:rFonts w:ascii="Arial" w:hAnsi="Arial" w:cs="Arial"/>
          <w:bCs/>
          <w:iCs/>
        </w:rPr>
        <w:t xml:space="preserve">- </w:t>
      </w:r>
      <w:r w:rsidR="00505CF1" w:rsidRPr="007611CE">
        <w:rPr>
          <w:rFonts w:ascii="Arial" w:hAnsi="Arial" w:cs="Arial"/>
          <w:bCs/>
          <w:iCs/>
        </w:rPr>
        <w:t xml:space="preserve">Municipal – referente ao ISS e Dívida Ativa; </w:t>
      </w:r>
    </w:p>
    <w:p w14:paraId="31A0F244" w14:textId="6AF79A43" w:rsidR="00505CF1" w:rsidRPr="007611CE" w:rsidRDefault="007611CE" w:rsidP="007611CE">
      <w:pPr>
        <w:spacing w:before="120" w:after="120" w:line="360" w:lineRule="auto"/>
        <w:jc w:val="both"/>
        <w:rPr>
          <w:rFonts w:ascii="Arial" w:hAnsi="Arial" w:cs="Arial"/>
          <w:bCs/>
          <w:iCs/>
        </w:rPr>
      </w:pPr>
      <w:r w:rsidRPr="007611CE">
        <w:rPr>
          <w:rFonts w:ascii="Arial" w:hAnsi="Arial" w:cs="Arial"/>
          <w:bCs/>
          <w:iCs/>
        </w:rPr>
        <w:t xml:space="preserve">- </w:t>
      </w:r>
      <w:r w:rsidR="00505CF1" w:rsidRPr="007611CE">
        <w:rPr>
          <w:rFonts w:ascii="Arial" w:hAnsi="Arial" w:cs="Arial"/>
          <w:bCs/>
          <w:iCs/>
        </w:rPr>
        <w:t>Estadual CND – referente ao ICMS.</w:t>
      </w:r>
    </w:p>
    <w:p w14:paraId="067AD5AD" w14:textId="7A5A6670" w:rsidR="00505CF1" w:rsidRPr="007611CE" w:rsidRDefault="00505CF1" w:rsidP="007611CE">
      <w:pPr>
        <w:pStyle w:val="PargrafodaLista"/>
        <w:numPr>
          <w:ilvl w:val="2"/>
          <w:numId w:val="2"/>
        </w:numPr>
        <w:spacing w:before="120" w:after="120" w:line="360" w:lineRule="auto"/>
        <w:ind w:left="0" w:firstLine="0"/>
        <w:jc w:val="both"/>
        <w:rPr>
          <w:rFonts w:ascii="Arial" w:hAnsi="Arial" w:cs="Arial"/>
          <w:bCs/>
          <w:iCs/>
        </w:rPr>
      </w:pPr>
      <w:r w:rsidRPr="007611CE">
        <w:rPr>
          <w:rFonts w:ascii="Arial" w:hAnsi="Arial" w:cs="Arial"/>
          <w:bCs/>
          <w:iCs/>
        </w:rPr>
        <w:t>A Nota Fiscal deverá conter a identificação do Banco, número da Agência e da Conta Corrente, para que possibilite o CONTRATANTE efetuar o pagamento do valor devido;</w:t>
      </w:r>
    </w:p>
    <w:p w14:paraId="3163FF74" w14:textId="126DBCFF" w:rsidR="00505CF1" w:rsidRPr="007611CE" w:rsidRDefault="00505CF1" w:rsidP="007611CE">
      <w:pPr>
        <w:pStyle w:val="PargrafodaLista"/>
        <w:numPr>
          <w:ilvl w:val="2"/>
          <w:numId w:val="2"/>
        </w:numPr>
        <w:spacing w:before="120" w:after="120" w:line="360" w:lineRule="auto"/>
        <w:ind w:left="0" w:firstLine="0"/>
        <w:jc w:val="both"/>
        <w:rPr>
          <w:rFonts w:ascii="Arial" w:hAnsi="Arial" w:cs="Arial"/>
          <w:bCs/>
          <w:iCs/>
        </w:rPr>
      </w:pPr>
      <w:r w:rsidRPr="007611CE">
        <w:rPr>
          <w:rFonts w:ascii="Arial" w:hAnsi="Arial" w:cs="Arial"/>
          <w:bCs/>
          <w:iCs/>
        </w:rPr>
        <w:t>Na ocorrência de rejeição da(s) Nota(s) Fiscal (s), motivada por erro ou incorreções, o prazo para pagamento estipulado acima passará a ser contado a partir da data de sua reapresentação.</w:t>
      </w:r>
    </w:p>
    <w:p w14:paraId="644BC20E" w14:textId="6E388E75" w:rsidR="00505CF1" w:rsidRPr="007611CE" w:rsidRDefault="00505CF1" w:rsidP="007611CE">
      <w:pPr>
        <w:pStyle w:val="PargrafodaLista"/>
        <w:numPr>
          <w:ilvl w:val="2"/>
          <w:numId w:val="2"/>
        </w:numPr>
        <w:spacing w:before="120" w:after="120" w:line="360" w:lineRule="auto"/>
        <w:ind w:left="0" w:firstLine="0"/>
        <w:jc w:val="both"/>
        <w:rPr>
          <w:rFonts w:ascii="Arial" w:hAnsi="Arial" w:cs="Arial"/>
          <w:bCs/>
          <w:iCs/>
        </w:rPr>
      </w:pPr>
      <w:r w:rsidRPr="007611CE">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496086C6" w14:textId="2C12E8F5" w:rsidR="00505CF1" w:rsidRPr="007611CE" w:rsidRDefault="00505CF1" w:rsidP="007611CE">
      <w:pPr>
        <w:pStyle w:val="PargrafodaLista"/>
        <w:numPr>
          <w:ilvl w:val="2"/>
          <w:numId w:val="2"/>
        </w:numPr>
        <w:spacing w:before="120" w:after="120" w:line="360" w:lineRule="auto"/>
        <w:ind w:left="0" w:firstLine="0"/>
        <w:jc w:val="both"/>
        <w:rPr>
          <w:rFonts w:ascii="Arial" w:hAnsi="Arial" w:cs="Arial"/>
          <w:bCs/>
          <w:iCs/>
        </w:rPr>
      </w:pPr>
      <w:r w:rsidRPr="007611CE">
        <w:rPr>
          <w:rFonts w:ascii="Arial" w:hAnsi="Arial" w:cs="Arial"/>
          <w:bCs/>
          <w:iCs/>
        </w:rPr>
        <w:t xml:space="preserve">O pagamento será efetuado pelo Município de Nova Friburgo mediante crédito em conta-corrente da contratada, até o 30º (trigésimo) dia corrido, a contar da atestação da Nota Fiscal apresentada pela contratada, desde que cumpridas as formalidades legais e contratuais </w:t>
      </w:r>
      <w:r w:rsidRPr="007611CE">
        <w:rPr>
          <w:rFonts w:ascii="Arial" w:hAnsi="Arial" w:cs="Arial"/>
          <w:bCs/>
          <w:iCs/>
        </w:rPr>
        <w:lastRenderedPageBreak/>
        <w:t>previstas, e de acordo com o Decreto Municipal nº 2493, de 07 de novembro de 2023.</w:t>
      </w:r>
    </w:p>
    <w:p w14:paraId="4357BEEB" w14:textId="47F4798C" w:rsidR="00BE4E9F" w:rsidRPr="007611CE"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7611CE"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7611CE">
        <w:rPr>
          <w:rFonts w:ascii="Arial" w:eastAsiaTheme="majorEastAsia" w:hAnsi="Arial" w:cs="Arial"/>
          <w:b/>
          <w:bCs/>
          <w:lang w:val="pt-BR" w:eastAsia="pt-BR"/>
        </w:rPr>
        <w:t>CLÁUSULA SÉTIMA - REAJUSTE (art. 92, V)</w:t>
      </w:r>
    </w:p>
    <w:p w14:paraId="6348F2F6" w14:textId="77777777" w:rsidR="0097688D" w:rsidRPr="007611CE"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7611CE">
        <w:rPr>
          <w:rFonts w:ascii="Arial" w:hAnsi="Arial" w:cs="Arial"/>
          <w:bCs/>
          <w:iCs/>
        </w:rPr>
        <w:t>Os preços inicialmente contratados são fixos e irreajustáveis no prazo de um ano contado da data do orçamento estimado, em __/__/__ (DD/MM/AAAA).</w:t>
      </w:r>
    </w:p>
    <w:p w14:paraId="70569D4F" w14:textId="46033915" w:rsid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7611CE">
        <w:rPr>
          <w:rFonts w:ascii="Arial" w:hAnsi="Arial" w:cs="Arial"/>
          <w:bCs/>
          <w:iCs/>
        </w:rPr>
        <w:t xml:space="preserve">Após o interregno de um ano, e independentemente de pedido do contratado, os preços iniciais serão reajustados, mediante a aplicação, pelo contratante, </w:t>
      </w:r>
      <w:r w:rsidRPr="007611CE">
        <w:rPr>
          <w:rFonts w:ascii="Arial" w:hAnsi="Arial" w:cs="Arial"/>
          <w:bCs/>
          <w:iCs/>
          <w:lang w:val="pt-BR"/>
        </w:rPr>
        <w:t>do Índice Nacional de Preços ao Consumidor Amplo (IPCA), instituído pelo Instituto Brasileiro de Geografia e Estatística (IBGE)</w:t>
      </w:r>
      <w:r w:rsidRPr="007611CE">
        <w:rPr>
          <w:rFonts w:ascii="Arial" w:hAnsi="Arial" w:cs="Arial"/>
          <w:bCs/>
          <w:iCs/>
        </w:rPr>
        <w:t xml:space="preserve">, exclusivamente para as obrigações iniciadas </w:t>
      </w:r>
      <w:r w:rsidRPr="0097688D">
        <w:rPr>
          <w:rFonts w:ascii="Arial" w:hAnsi="Arial" w:cs="Arial"/>
          <w:bCs/>
          <w:iCs/>
        </w:rPr>
        <w:t>e concluídas após a ocorrência da anualidade.</w:t>
      </w:r>
    </w:p>
    <w:p w14:paraId="2DDE6E5E"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Nos reajustes subsequentes ao primeiro, o interregno mínimo de um ano será contado a partir dos efeitos financeiros do último reajuste.</w:t>
      </w:r>
    </w:p>
    <w:p w14:paraId="493CC5B1"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Nas aferições finais, o(s) índice(s) utilizado(s) para reajuste será(ão), obrigatoriamente, o(s) definitivo(s).</w:t>
      </w:r>
    </w:p>
    <w:p w14:paraId="2CA7A2A5"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O reajuste será realizado por apostilamento.</w:t>
      </w:r>
    </w:p>
    <w:p w14:paraId="24576018" w14:textId="599F0611" w:rsidR="00A27B94" w:rsidRPr="00874B70"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OITAVA - OBRIGAÇÕES DO CONTRATANTE (</w:t>
      </w:r>
      <w:hyperlink r:id="rId10" w:anchor="art92" w:history="1">
        <w:r w:rsidRPr="00874B70">
          <w:rPr>
            <w:rFonts w:ascii="Arial" w:eastAsiaTheme="majorEastAsia" w:hAnsi="Arial" w:cs="Arial"/>
            <w:b/>
            <w:bCs/>
            <w:lang w:val="pt-BR" w:eastAsia="pt-BR"/>
          </w:rPr>
          <w:t>art. 92, X, XI e XIV</w:t>
        </w:r>
      </w:hyperlink>
      <w:r w:rsidRPr="00874B70">
        <w:rPr>
          <w:rFonts w:ascii="Arial" w:eastAsiaTheme="majorEastAsia" w:hAnsi="Arial" w:cs="Arial"/>
          <w:b/>
          <w:bCs/>
          <w:lang w:val="pt-BR" w:eastAsia="pt-BR"/>
        </w:rPr>
        <w:t>)</w:t>
      </w:r>
    </w:p>
    <w:p w14:paraId="5F8B0CC6" w14:textId="7E741E50" w:rsidR="00A27B94" w:rsidRPr="00A27B94"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Além daquelas dispostas </w:t>
      </w:r>
      <w:r w:rsidR="00244CA9">
        <w:rPr>
          <w:rFonts w:ascii="Arial" w:hAnsi="Arial" w:cs="Arial"/>
          <w:bCs/>
          <w:iCs/>
          <w:lang w:val="pt-BR"/>
        </w:rPr>
        <w:t>no termo de Referência, anexo a este Contrato, s</w:t>
      </w:r>
      <w:r w:rsidR="00A27B94" w:rsidRPr="00A27B94">
        <w:rPr>
          <w:rFonts w:ascii="Arial" w:hAnsi="Arial" w:cs="Arial"/>
          <w:bCs/>
          <w:iCs/>
          <w:lang w:val="pt-BR"/>
        </w:rPr>
        <w:t>ão obrigações do Contratante:</w:t>
      </w:r>
    </w:p>
    <w:p w14:paraId="7475FBEA"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Exigir o cumprimento de todas as obrigações assumidas pelo Contratado, de acordo com o contrato e seus anexos;</w:t>
      </w:r>
    </w:p>
    <w:p w14:paraId="6D4E471A"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Receber o objeto no prazo e condições estabelecidas no Termo de Referência;</w:t>
      </w:r>
    </w:p>
    <w:p w14:paraId="6F0A9D77"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Acompanhar e fiscalizar a execução do contrato e o cumprimento das obrigações pelo Contratado;</w:t>
      </w:r>
    </w:p>
    <w:p w14:paraId="2D16C926"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lastRenderedPageBreak/>
        <w:t xml:space="preserve">Aplicar ao Contratado as sanções previstas na lei e neste Contrato; </w:t>
      </w:r>
    </w:p>
    <w:p w14:paraId="5D9CABDA" w14:textId="670EF7D2"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Cientificar o órgão de representação judicial da </w:t>
      </w:r>
      <w:r w:rsidR="001149D8">
        <w:rPr>
          <w:rFonts w:ascii="Arial" w:hAnsi="Arial" w:cs="Arial"/>
          <w:bCs/>
          <w:iCs/>
          <w:lang w:val="pt-BR"/>
        </w:rPr>
        <w:t>Procuradoria Geral Municipal</w:t>
      </w:r>
      <w:r w:rsidRPr="00A27B94">
        <w:rPr>
          <w:rFonts w:ascii="Arial" w:hAnsi="Arial" w:cs="Arial"/>
          <w:bCs/>
          <w:iCs/>
          <w:lang w:val="pt-BR"/>
        </w:rPr>
        <w:t xml:space="preserve"> para adoção das medidas cabíveis quando do descumprimento de obrigações pelo Contratado;</w:t>
      </w:r>
    </w:p>
    <w:p w14:paraId="5E79A635" w14:textId="77777777" w:rsidR="00A27B94" w:rsidRPr="007611CE"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Explicitamente emitir decisão sobre todas as solicitações e reclamações relacionadas à execução do presente Contrato, ressalvados os requerimentos manifestamente impertinentes, </w:t>
      </w:r>
      <w:r w:rsidRPr="007611CE">
        <w:rPr>
          <w:rFonts w:ascii="Arial" w:hAnsi="Arial" w:cs="Arial"/>
          <w:bCs/>
          <w:iCs/>
          <w:lang w:val="pt-BR"/>
        </w:rPr>
        <w:t>meramente protelatórios ou de nenhum interesse para a boa execução do ajuste.</w:t>
      </w:r>
    </w:p>
    <w:p w14:paraId="7BEA1B30" w14:textId="53419478" w:rsidR="00A27B94" w:rsidRPr="007611CE"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7611CE">
        <w:rPr>
          <w:rFonts w:ascii="Arial" w:hAnsi="Arial" w:cs="Arial"/>
          <w:bCs/>
          <w:iCs/>
          <w:lang w:val="pt-BR"/>
        </w:rPr>
        <w:t xml:space="preserve"> A Administração terá o prazo de </w:t>
      </w:r>
      <w:r w:rsidRPr="007611CE">
        <w:rPr>
          <w:rFonts w:ascii="Arial" w:hAnsi="Arial" w:cs="Arial"/>
          <w:bCs/>
          <w:iCs/>
        </w:rPr>
        <w:t>1 (um) mês</w:t>
      </w:r>
      <w:r w:rsidRPr="007611CE">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7611CE"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7611CE">
        <w:rPr>
          <w:rFonts w:ascii="Arial" w:hAnsi="Arial" w:cs="Arial"/>
          <w:bCs/>
          <w:iCs/>
          <w:lang w:val="pt-BR"/>
        </w:rPr>
        <w:t xml:space="preserve">Responder eventuais pedidos de reestabelecimento do equilíbrio econômico-financeiro feitos pelo contratado no prazo máximo de </w:t>
      </w:r>
      <w:r w:rsidRPr="007611CE">
        <w:rPr>
          <w:rFonts w:ascii="Arial" w:hAnsi="Arial" w:cs="Arial"/>
          <w:bCs/>
          <w:iCs/>
        </w:rPr>
        <w:t>1 (um) mês</w:t>
      </w:r>
      <w:r w:rsidRPr="007611CE">
        <w:rPr>
          <w:rFonts w:ascii="Arial" w:hAnsi="Arial" w:cs="Arial"/>
          <w:bCs/>
          <w:iCs/>
          <w:lang w:val="pt-BR"/>
        </w:rPr>
        <w:t>.</w:t>
      </w:r>
    </w:p>
    <w:p w14:paraId="15218468" w14:textId="77777777" w:rsidR="00EA6E3C" w:rsidRPr="007611CE" w:rsidRDefault="00EA6E3C"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7611CE">
        <w:rPr>
          <w:rFonts w:ascii="Arial" w:hAnsi="Arial" w:cs="Arial"/>
          <w:bCs/>
          <w:iCs/>
          <w:lang w:val="pt-BR"/>
        </w:rPr>
        <w:t xml:space="preserve">Comunicar o Contratado na hipótese de posterior alteração do projeto pelo Contratante, no caso </w:t>
      </w:r>
      <w:hyperlink r:id="rId11" w:anchor="art93§2" w:history="1">
        <w:r w:rsidRPr="007611CE">
          <w:rPr>
            <w:rFonts w:ascii="Arial" w:hAnsi="Arial" w:cs="Arial"/>
            <w:bCs/>
            <w:iCs/>
            <w:lang w:val="pt-BR"/>
          </w:rPr>
          <w:t>do art. 93, §2º, da Lei nº 14.133, de 2021</w:t>
        </w:r>
      </w:hyperlink>
      <w:r w:rsidRPr="007611CE">
        <w:rPr>
          <w:rFonts w:ascii="Arial" w:hAnsi="Arial" w:cs="Arial"/>
          <w:bCs/>
          <w:iCs/>
          <w:lang w:val="pt-BR"/>
        </w:rPr>
        <w:t>.</w:t>
      </w:r>
    </w:p>
    <w:p w14:paraId="5080FE7D" w14:textId="0F5CB667"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7611CE">
        <w:rPr>
          <w:rFonts w:ascii="Arial" w:hAnsi="Arial" w:cs="Arial"/>
          <w:bCs/>
          <w:iCs/>
          <w:lang w:val="pt-BR"/>
        </w:rPr>
        <w:t xml:space="preserve">A Administração não responderá por quaisquer </w:t>
      </w:r>
      <w:r w:rsidRPr="00A27B94">
        <w:rPr>
          <w:rFonts w:ascii="Arial" w:hAnsi="Arial" w:cs="Arial"/>
          <w:bCs/>
          <w:iCs/>
          <w:lang w:val="pt-BR"/>
        </w:rPr>
        <w:t>compromissos assumidos pelo Contratado com terceiros, ainda que vinculados à execução do contrato, bem como por qualquer dano causado a terceiros em decorrência de ato do Contratado, de seus empregados, prepostos ou subordinados.</w:t>
      </w:r>
    </w:p>
    <w:p w14:paraId="72CE48C2" w14:textId="77777777" w:rsidR="00941301" w:rsidRPr="00A27B94" w:rsidRDefault="00941301" w:rsidP="00941301">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NONA - OBRIGAÇÕES DO CONTRATADO (</w:t>
      </w:r>
      <w:hyperlink r:id="rId12" w:anchor="art92" w:history="1">
        <w:r w:rsidRPr="00874B70">
          <w:rPr>
            <w:rFonts w:ascii="Arial" w:eastAsiaTheme="majorEastAsia" w:hAnsi="Arial" w:cs="Arial"/>
            <w:b/>
            <w:bCs/>
            <w:lang w:val="pt-BR" w:eastAsia="pt-BR"/>
          </w:rPr>
          <w:t>art. 92, XIV, XVI e XVII)</w:t>
        </w:r>
      </w:hyperlink>
    </w:p>
    <w:p w14:paraId="2414460F" w14:textId="53734F07" w:rsidR="00944FFE" w:rsidRPr="00A27B94"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w:t>
      </w:r>
      <w:r w:rsidRPr="00A27B94">
        <w:rPr>
          <w:rFonts w:ascii="Arial" w:hAnsi="Arial" w:cs="Arial"/>
          <w:bCs/>
          <w:iCs/>
          <w:lang w:val="pt-BR"/>
        </w:rPr>
        <w:t>ão obrigações d</w:t>
      </w:r>
      <w:r>
        <w:rPr>
          <w:rFonts w:ascii="Arial" w:hAnsi="Arial" w:cs="Arial"/>
          <w:bCs/>
          <w:iCs/>
          <w:lang w:val="pt-BR"/>
        </w:rPr>
        <w:t>o</w:t>
      </w:r>
      <w:r w:rsidRPr="00A27B94">
        <w:rPr>
          <w:rFonts w:ascii="Arial" w:hAnsi="Arial" w:cs="Arial"/>
          <w:bCs/>
          <w:iCs/>
          <w:lang w:val="pt-BR"/>
        </w:rPr>
        <w:t xml:space="preserve"> Contrata</w:t>
      </w:r>
      <w:r>
        <w:rPr>
          <w:rFonts w:ascii="Arial" w:hAnsi="Arial" w:cs="Arial"/>
          <w:bCs/>
          <w:iCs/>
          <w:lang w:val="pt-BR"/>
        </w:rPr>
        <w:t>do</w:t>
      </w:r>
      <w:r w:rsidRPr="00A27B94">
        <w:rPr>
          <w:rFonts w:ascii="Arial" w:hAnsi="Arial" w:cs="Arial"/>
          <w:bCs/>
          <w:iCs/>
          <w:lang w:val="pt-BR"/>
        </w:rPr>
        <w:t>:</w:t>
      </w:r>
    </w:p>
    <w:p w14:paraId="73CDEF5F" w14:textId="2645A8B4" w:rsidR="00874B70"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74B70">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3B4064E9"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Manter preposto aceito pela Administração no local do serviço para representá-lo na execução do contrato.</w:t>
      </w:r>
    </w:p>
    <w:p w14:paraId="306C23E0"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3FA90B10"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Atender às determinações regulares emitidas pelo fiscal do contrato ou autoridade superior (</w:t>
      </w:r>
      <w:hyperlink r:id="rId13" w:anchor="art137" w:history="1">
        <w:r w:rsidRPr="00DC6FCA">
          <w:rPr>
            <w:rFonts w:ascii="Arial" w:hAnsi="Arial" w:cs="Arial"/>
            <w:bCs/>
            <w:iCs/>
            <w:lang w:val="pt-BR"/>
          </w:rPr>
          <w:t>art. 137, II</w:t>
        </w:r>
      </w:hyperlink>
      <w:r w:rsidRPr="00DC6FCA">
        <w:rPr>
          <w:rFonts w:ascii="Arial" w:hAnsi="Arial" w:cs="Arial"/>
          <w:bCs/>
          <w:iCs/>
          <w:lang w:val="pt-BR"/>
        </w:rPr>
        <w:t>) e prestar todo esclarecimento ou informação por eles solicitados;</w:t>
      </w:r>
    </w:p>
    <w:p w14:paraId="531A319D"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2EEE34D8"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Reparar, corrigir, remover, reconstruir ou substituir, às suas expensas, no total ou em parte, no prazo fixado pelo fiscal do contrato, os serviços nos quais se verificarem vícios, defeitos ou incorreções resultantes da execução ou dos materiais empregados;</w:t>
      </w:r>
    </w:p>
    <w:p w14:paraId="036E1006"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pelos vícios e danos decorrentes da execução do objeto, de acordo com o </w:t>
      </w:r>
      <w:hyperlink r:id="rId14" w:history="1">
        <w:r w:rsidRPr="00DC6FCA">
          <w:rPr>
            <w:rFonts w:ascii="Arial" w:hAnsi="Arial" w:cs="Arial"/>
            <w:bCs/>
            <w:iCs/>
            <w:lang w:val="pt-BR"/>
          </w:rPr>
          <w:t>Código de Defesa do Consumidor (Lei nº 8.078, de 1990</w:t>
        </w:r>
      </w:hyperlink>
      <w:r w:rsidRPr="00DC6FCA">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30696995"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hyperlink r:id="rId15" w:anchor="art48" w:history="1">
        <w:r w:rsidRPr="00DC6FCA">
          <w:rPr>
            <w:rFonts w:ascii="Arial" w:hAnsi="Arial" w:cs="Arial"/>
            <w:bCs/>
            <w:iCs/>
            <w:lang w:val="pt-BR"/>
          </w:rPr>
          <w:t>artigo 48, parágrafo único, da Lei nº 14.133, de 2021</w:t>
        </w:r>
      </w:hyperlink>
      <w:r w:rsidRPr="00DC6FCA">
        <w:rPr>
          <w:rFonts w:ascii="Arial" w:hAnsi="Arial" w:cs="Arial"/>
          <w:bCs/>
          <w:iCs/>
          <w:lang w:val="pt-BR"/>
        </w:rPr>
        <w:t>;</w:t>
      </w:r>
    </w:p>
    <w:p w14:paraId="570443D5"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59AB1FE3"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4F33BAE"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Comunicar ao Fiscal do contrato, no prazo de 24 (vinte e quatro) horas, qualquer ocorrência anormal ou acidente que se verifique no local dos serviços.</w:t>
      </w:r>
    </w:p>
    <w:p w14:paraId="5245517C"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4853E2A1"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552A197F"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Promover a guarda, manutenção e vigilância de materiais, ferramentas, e tudo o que for necessário à execução do objeto, durante a vigência do contrato.</w:t>
      </w:r>
    </w:p>
    <w:p w14:paraId="4B210343"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4C871148"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Submeter previamente, por escrito, ao Contratante, para análise e aprovação, quaisquer mudanças nos métodos executivos que fujam às especificações do memorial descritivo ou instrumento congênere.</w:t>
      </w:r>
    </w:p>
    <w:p w14:paraId="74AEDF3B"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73B6BFBC"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 Manter durante toda a vigência do contrato, em compatibilidade com as obrigações assumidas, todas as condições exigidas para habilitação na licitação; </w:t>
      </w:r>
    </w:p>
    <w:p w14:paraId="44E67F51"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hyperlink r:id="rId16" w:anchor="art116" w:history="1">
        <w:r w:rsidRPr="00DC6FCA">
          <w:rPr>
            <w:rFonts w:ascii="Arial" w:hAnsi="Arial" w:cs="Arial"/>
            <w:bCs/>
            <w:iCs/>
            <w:lang w:val="pt-BR"/>
          </w:rPr>
          <w:t>art. 116</w:t>
        </w:r>
      </w:hyperlink>
      <w:r w:rsidRPr="00DC6FCA">
        <w:rPr>
          <w:rFonts w:ascii="Arial" w:hAnsi="Arial" w:cs="Arial"/>
          <w:bCs/>
          <w:iCs/>
          <w:lang w:val="pt-BR"/>
        </w:rPr>
        <w:t>);</w:t>
      </w:r>
    </w:p>
    <w:p w14:paraId="59AF0F2E"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Comprovar a reserva de cargos a que se refere a cláusula acima, no prazo fixado pelo fiscal do contrato, com a indicação dos empregados que preencheram as referidas vagas (</w:t>
      </w:r>
      <w:hyperlink r:id="rId17" w:anchor="art116" w:history="1">
        <w:r w:rsidRPr="00DC6FCA">
          <w:rPr>
            <w:rFonts w:ascii="Arial" w:hAnsi="Arial" w:cs="Arial"/>
            <w:bCs/>
            <w:iCs/>
            <w:lang w:val="pt-BR"/>
          </w:rPr>
          <w:t>art. 116, parágrafo único</w:t>
        </w:r>
      </w:hyperlink>
      <w:r w:rsidRPr="00DC6FCA">
        <w:rPr>
          <w:rFonts w:ascii="Arial" w:hAnsi="Arial" w:cs="Arial"/>
          <w:bCs/>
          <w:iCs/>
          <w:lang w:val="pt-BR"/>
        </w:rPr>
        <w:t>);</w:t>
      </w:r>
    </w:p>
    <w:p w14:paraId="2BE63FDD"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Guardar sigilo sobre todas as informações obtidas em decorrência do cumprimento do contrato;</w:t>
      </w:r>
    </w:p>
    <w:p w14:paraId="3B2CC732"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8" w:anchor="art124" w:history="1">
        <w:r w:rsidRPr="00DC6FCA">
          <w:rPr>
            <w:rFonts w:ascii="Arial" w:hAnsi="Arial" w:cs="Arial"/>
            <w:bCs/>
            <w:iCs/>
            <w:lang w:val="pt-BR"/>
          </w:rPr>
          <w:t>art. 124, II, d, da Lei nº 14.133, de 2021</w:t>
        </w:r>
      </w:hyperlink>
      <w:r w:rsidRPr="00DC6FCA">
        <w:rPr>
          <w:rFonts w:ascii="Arial" w:hAnsi="Arial" w:cs="Arial"/>
          <w:bCs/>
          <w:iCs/>
          <w:lang w:val="pt-BR"/>
        </w:rPr>
        <w:t>;</w:t>
      </w:r>
    </w:p>
    <w:p w14:paraId="3FE28EB3" w14:textId="0E1BA73B" w:rsidR="008743A2"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além dos postulados legais vigentes de âmbito federal, estadual ou municipal, as normas de segurança do Contratante</w:t>
      </w:r>
      <w:r w:rsidR="00D473D7">
        <w:rPr>
          <w:rFonts w:ascii="Arial" w:hAnsi="Arial" w:cs="Arial"/>
          <w:bCs/>
          <w:iCs/>
          <w:lang w:val="pt-BR"/>
        </w:rPr>
        <w:t>.</w:t>
      </w:r>
    </w:p>
    <w:p w14:paraId="55EB31B6" w14:textId="77777777" w:rsidR="007611CE" w:rsidRPr="00DC6FCA" w:rsidRDefault="007611CE" w:rsidP="007611CE">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577BD4BC" w14:textId="70F88461" w:rsidR="00E81BCB" w:rsidRPr="009327CB" w:rsidRDefault="00E81BCB" w:rsidP="00807004">
      <w:pPr>
        <w:pStyle w:val="PargrafodaLista"/>
        <w:numPr>
          <w:ilvl w:val="0"/>
          <w:numId w:val="2"/>
        </w:numPr>
        <w:tabs>
          <w:tab w:val="left" w:pos="284"/>
        </w:tabs>
        <w:spacing w:line="276" w:lineRule="auto"/>
        <w:ind w:left="0" w:firstLine="0"/>
        <w:rPr>
          <w:rFonts w:ascii="Arial" w:eastAsiaTheme="majorEastAsia" w:hAnsi="Arial" w:cs="Arial"/>
          <w:b/>
          <w:bCs/>
          <w:highlight w:val="yellow"/>
          <w:lang w:eastAsia="pt-BR"/>
        </w:rPr>
      </w:pPr>
      <w:r w:rsidRPr="00E81BCB">
        <w:rPr>
          <w:rFonts w:ascii="Arial" w:eastAsiaTheme="majorEastAsia" w:hAnsi="Arial" w:cs="Arial"/>
          <w:b/>
          <w:bCs/>
          <w:lang w:eastAsia="pt-BR"/>
        </w:rPr>
        <w:t>CLÁUSULA DÉCIMA- OBRIGAÇÕES PERTINENTES À LGPD</w:t>
      </w:r>
      <w:r w:rsidR="009327CB">
        <w:rPr>
          <w:rFonts w:ascii="Arial" w:eastAsiaTheme="majorEastAsia" w:hAnsi="Arial" w:cs="Arial"/>
          <w:b/>
          <w:bCs/>
          <w:lang w:eastAsia="pt-BR"/>
        </w:rPr>
        <w:t xml:space="preserve"> </w:t>
      </w:r>
    </w:p>
    <w:p w14:paraId="41499222" w14:textId="77777777" w:rsidR="00E81BCB" w:rsidRPr="007611CE"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611CE">
        <w:rPr>
          <w:rFonts w:ascii="Arial" w:hAnsi="Arial" w:cs="Arial"/>
          <w:bCs/>
          <w:iCs/>
          <w:lang w:val="pt-BR"/>
        </w:rPr>
        <w:t xml:space="preserve">As partes deverão cumprir a </w:t>
      </w:r>
      <w:hyperlink r:id="rId19" w:history="1">
        <w:r w:rsidRPr="007611CE">
          <w:rPr>
            <w:rFonts w:ascii="Arial" w:hAnsi="Arial" w:cs="Arial"/>
            <w:bCs/>
            <w:iCs/>
            <w:lang w:val="pt-BR"/>
          </w:rPr>
          <w:t>Lei nº 13.709, de 14 de agosto de 2018 (LGPD)</w:t>
        </w:r>
      </w:hyperlink>
      <w:r w:rsidRPr="007611CE">
        <w:rPr>
          <w:rFonts w:ascii="Arial" w:hAnsi="Arial" w:cs="Arial"/>
          <w:bCs/>
          <w:iCs/>
          <w:lang w:val="pt-BR"/>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3E77FAD8" w14:textId="77777777" w:rsidR="00E81BCB" w:rsidRPr="007611CE"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611CE">
        <w:rPr>
          <w:rFonts w:ascii="Arial" w:hAnsi="Arial" w:cs="Arial"/>
          <w:bCs/>
          <w:iCs/>
          <w:lang w:val="pt-BR"/>
        </w:rPr>
        <w:t xml:space="preserve">Os dados obtidos somente poderão ser utilizados para as finalidades que justificaram seu acesso e de acordo com a boa-fé e com os princípios do </w:t>
      </w:r>
      <w:hyperlink r:id="rId20" w:anchor="art6" w:history="1">
        <w:r w:rsidRPr="007611CE">
          <w:rPr>
            <w:rFonts w:ascii="Arial" w:hAnsi="Arial" w:cs="Arial"/>
            <w:bCs/>
            <w:iCs/>
            <w:lang w:val="pt-BR"/>
          </w:rPr>
          <w:t>art. 6º da LGPD</w:t>
        </w:r>
      </w:hyperlink>
      <w:r w:rsidRPr="007611CE">
        <w:rPr>
          <w:rFonts w:ascii="Arial" w:hAnsi="Arial" w:cs="Arial"/>
          <w:bCs/>
          <w:iCs/>
          <w:lang w:val="pt-BR"/>
        </w:rPr>
        <w:t xml:space="preserve">. </w:t>
      </w:r>
    </w:p>
    <w:p w14:paraId="1BDEF7CE" w14:textId="77777777" w:rsidR="00E81BCB" w:rsidRPr="007611CE"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611CE">
        <w:rPr>
          <w:rFonts w:ascii="Arial" w:hAnsi="Arial" w:cs="Arial"/>
          <w:bCs/>
          <w:iCs/>
          <w:lang w:val="pt-BR"/>
        </w:rPr>
        <w:t>É vedado o compartilhamento com terceiros dos dados obtidos fora das hipóteses permitidas em Lei.</w:t>
      </w:r>
    </w:p>
    <w:p w14:paraId="53D54A50" w14:textId="77777777" w:rsidR="00E81BCB" w:rsidRPr="007611CE"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611CE">
        <w:rPr>
          <w:rFonts w:ascii="Arial" w:hAnsi="Arial" w:cs="Arial"/>
          <w:bCs/>
          <w:iCs/>
          <w:lang w:val="pt-BR"/>
        </w:rPr>
        <w:t xml:space="preserve">A Administração deverá ser informada no prazo de 5 (cinco) dias úteis sobre todos os contratos de suboperação firmados ou que venham a ser celebrados pelo Contratado. </w:t>
      </w:r>
    </w:p>
    <w:p w14:paraId="3890CCE8" w14:textId="77777777" w:rsidR="00E81BCB" w:rsidRPr="007611CE"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611CE">
        <w:rPr>
          <w:rFonts w:ascii="Arial" w:hAnsi="Arial" w:cs="Arial"/>
          <w:bCs/>
          <w:iCs/>
          <w:lang w:val="pt-BR"/>
        </w:rPr>
        <w:t xml:space="preserve">Terminado o tratamento dos dados nos termos do </w:t>
      </w:r>
      <w:hyperlink r:id="rId21" w:anchor="art15" w:history="1">
        <w:r w:rsidRPr="007611CE">
          <w:rPr>
            <w:rFonts w:ascii="Arial" w:hAnsi="Arial" w:cs="Arial"/>
            <w:bCs/>
            <w:iCs/>
            <w:lang w:val="pt-BR"/>
          </w:rPr>
          <w:t>art. 15 da LGPD</w:t>
        </w:r>
      </w:hyperlink>
      <w:r w:rsidRPr="007611CE">
        <w:rPr>
          <w:rFonts w:ascii="Arial" w:hAnsi="Arial" w:cs="Arial"/>
          <w:bCs/>
          <w:iCs/>
          <w:lang w:val="pt-BR"/>
        </w:rPr>
        <w:t xml:space="preserve">, é dever do contratado eliminá-los, com exceção das hipóteses do </w:t>
      </w:r>
      <w:hyperlink r:id="rId22" w:anchor="art16" w:history="1">
        <w:r w:rsidRPr="007611CE">
          <w:rPr>
            <w:rFonts w:ascii="Arial" w:hAnsi="Arial" w:cs="Arial"/>
            <w:bCs/>
            <w:iCs/>
            <w:lang w:val="pt-BR"/>
          </w:rPr>
          <w:t>art. 16 da LGPD</w:t>
        </w:r>
      </w:hyperlink>
      <w:r w:rsidRPr="007611CE">
        <w:rPr>
          <w:rFonts w:ascii="Arial" w:hAnsi="Arial" w:cs="Arial"/>
          <w:bCs/>
          <w:iCs/>
          <w:lang w:val="pt-BR"/>
        </w:rPr>
        <w:t xml:space="preserve">, incluindo aquelas em </w:t>
      </w:r>
      <w:r w:rsidRPr="007611CE">
        <w:rPr>
          <w:rFonts w:ascii="Arial" w:hAnsi="Arial" w:cs="Arial"/>
          <w:bCs/>
          <w:iCs/>
          <w:lang w:val="pt-BR"/>
        </w:rPr>
        <w:lastRenderedPageBreak/>
        <w:t xml:space="preserve">que houver necessidade de guarda de documentação para fins de comprovação do cumprimento de obrigações legais ou contratuais e somente enquanto não prescritas essas obrigações. </w:t>
      </w:r>
    </w:p>
    <w:p w14:paraId="2611C510" w14:textId="77777777" w:rsidR="00E81BCB" w:rsidRPr="007611CE"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611CE">
        <w:rPr>
          <w:rFonts w:ascii="Arial" w:hAnsi="Arial" w:cs="Arial"/>
          <w:bCs/>
          <w:iCs/>
          <w:lang w:val="pt-BR"/>
        </w:rPr>
        <w:t xml:space="preserve">É dever do contratado orientar e treinar seus empregados sobre os deveres, requisitos e responsabilidades decorrentes da LGPD. </w:t>
      </w:r>
    </w:p>
    <w:p w14:paraId="12C1B60E" w14:textId="77777777" w:rsidR="00E81BCB" w:rsidRPr="007611CE"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611CE">
        <w:rPr>
          <w:rFonts w:ascii="Arial" w:hAnsi="Arial" w:cs="Arial"/>
          <w:bCs/>
          <w:iCs/>
          <w:lang w:val="pt-BR"/>
        </w:rPr>
        <w:t>O Contratado deverá exigir de suboperadores e subcontratados o cumprimento dos deveres da presente cláusula, permanecendo integralmente responsável por garantir sua observância.</w:t>
      </w:r>
    </w:p>
    <w:p w14:paraId="2C71F641" w14:textId="77777777" w:rsidR="00E81BCB" w:rsidRPr="007611CE"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611CE">
        <w:rPr>
          <w:rFonts w:ascii="Arial" w:hAnsi="Arial" w:cs="Arial"/>
          <w:bCs/>
          <w:iCs/>
          <w:lang w:val="pt-BR"/>
        </w:rPr>
        <w:t xml:space="preserve">O Contratante poderá realizar diligência para aferir o cumprimento dessa cláusula, devendo o Contratado atender prontamente eventuais pedidos de comprovação formulados. </w:t>
      </w:r>
    </w:p>
    <w:p w14:paraId="2B00D3D0" w14:textId="77777777" w:rsidR="00E81BCB" w:rsidRPr="007611CE"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611CE">
        <w:rPr>
          <w:rFonts w:ascii="Arial" w:hAnsi="Arial" w:cs="Arial"/>
          <w:bCs/>
          <w:iCs/>
          <w:lang w:val="pt-BR"/>
        </w:rPr>
        <w:t xml:space="preserve">O Contratado deverá prestar, no prazo fixado pelo Contratante, prorrogável justificadamente, quaisquer informações acerca dos dados pessoais para cumprimento da LGPD, inclusive quanto a eventual descarte realizado. </w:t>
      </w:r>
    </w:p>
    <w:p w14:paraId="59CA8EE1" w14:textId="77777777" w:rsidR="00E81BCB" w:rsidRPr="007611CE"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611CE">
        <w:rPr>
          <w:rFonts w:ascii="Arial" w:hAnsi="Arial" w:cs="Arial"/>
          <w:bCs/>
          <w:iCs/>
          <w:lang w:val="pt-BR"/>
        </w:rPr>
        <w:t>Bancos de dados formados a partir de contratos administrativos, notadamente aqueles que se proponham a armazenar dados pessoais, devem ser mantidos em ambiente virtual controlado, com registro individual rastreável de tratamentos realizados (</w:t>
      </w:r>
      <w:hyperlink r:id="rId23" w:history="1">
        <w:r w:rsidRPr="007611CE">
          <w:rPr>
            <w:rFonts w:ascii="Arial" w:hAnsi="Arial" w:cs="Arial"/>
            <w:bCs/>
            <w:iCs/>
            <w:lang w:val="pt-BR"/>
          </w:rPr>
          <w:t>LGPD, art. 37</w:t>
        </w:r>
      </w:hyperlink>
      <w:r w:rsidRPr="007611CE">
        <w:rPr>
          <w:rFonts w:ascii="Arial" w:hAnsi="Arial" w:cs="Arial"/>
          <w:bCs/>
          <w:iCs/>
          <w:lang w:val="pt-BR"/>
        </w:rPr>
        <w:t>), com cada acesso, data, horário e registro da finalidade, para efeito de responsabilização, em caso de eventuais omissões, desvios ou abusos.</w:t>
      </w:r>
    </w:p>
    <w:p w14:paraId="4AD8300B" w14:textId="77777777" w:rsidR="00E81BCB" w:rsidRPr="007611CE" w:rsidRDefault="00E81BCB" w:rsidP="00807004">
      <w:pPr>
        <w:pStyle w:val="PargrafodaLista"/>
        <w:widowControl/>
        <w:numPr>
          <w:ilvl w:val="2"/>
          <w:numId w:val="2"/>
        </w:numPr>
        <w:tabs>
          <w:tab w:val="left" w:pos="993"/>
        </w:tabs>
        <w:autoSpaceDE/>
        <w:autoSpaceDN/>
        <w:spacing w:before="120" w:after="120" w:line="276" w:lineRule="auto"/>
        <w:ind w:left="993" w:hanging="851"/>
        <w:jc w:val="both"/>
        <w:rPr>
          <w:rFonts w:ascii="Arial" w:hAnsi="Arial" w:cs="Arial"/>
          <w:bCs/>
          <w:iCs/>
          <w:lang w:val="pt-BR"/>
        </w:rPr>
      </w:pPr>
      <w:r w:rsidRPr="007611CE">
        <w:rPr>
          <w:rFonts w:ascii="Arial" w:hAnsi="Arial" w:cs="Arial"/>
          <w:bCs/>
          <w:iCs/>
          <w:lang w:val="pt-BR"/>
        </w:rPr>
        <w:t>Os referidos bancos de dados devem ser desenvolvidos em formato interoperável, a fim de garantir a reutilização desses dados pela Administração nas hipóteses previstas na LGPD.</w:t>
      </w:r>
    </w:p>
    <w:p w14:paraId="62B7FBD2" w14:textId="77777777" w:rsidR="00E81BCB" w:rsidRPr="007611CE"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611CE">
        <w:rPr>
          <w:rFonts w:ascii="Arial" w:hAnsi="Arial" w:cs="Arial"/>
          <w:bCs/>
          <w:iCs/>
          <w:lang w:val="pt-BR"/>
        </w:rPr>
        <w:t>O contrato está sujeito a ser alterado nos procedimentos pertinentes ao tratamento de dados pessoais, quando indicado pela autoridade competente, em especial a ANPD por meio de opiniões técnicas ou recomendações, editadas na forma da LGPD.</w:t>
      </w:r>
    </w:p>
    <w:p w14:paraId="4744A1B9" w14:textId="77777777" w:rsidR="00E81BCB" w:rsidRPr="007611CE"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611CE">
        <w:rPr>
          <w:rFonts w:ascii="Arial" w:hAnsi="Arial" w:cs="Arial"/>
          <w:bCs/>
          <w:iCs/>
          <w:lang w:val="pt-BR"/>
        </w:rPr>
        <w:t xml:space="preserve">Os contratos e convênios de que trata o </w:t>
      </w:r>
      <w:hyperlink r:id="rId24" w:anchor="art26§1" w:history="1">
        <w:r w:rsidRPr="007611CE">
          <w:rPr>
            <w:rFonts w:ascii="Arial" w:hAnsi="Arial" w:cs="Arial"/>
            <w:bCs/>
            <w:iCs/>
            <w:lang w:val="pt-BR"/>
          </w:rPr>
          <w:t>§ 1º do art. 26 da LGPD</w:t>
        </w:r>
      </w:hyperlink>
      <w:r w:rsidRPr="007611CE">
        <w:rPr>
          <w:rFonts w:ascii="Arial" w:hAnsi="Arial" w:cs="Arial"/>
          <w:bCs/>
          <w:iCs/>
          <w:lang w:val="pt-BR"/>
        </w:rPr>
        <w:t xml:space="preserve"> deverão ser comunicados à autoridade nacional.</w:t>
      </w:r>
    </w:p>
    <w:p w14:paraId="5965C905" w14:textId="77777777" w:rsidR="008743A2" w:rsidRDefault="008743A2" w:rsidP="00E81BCB">
      <w:pPr>
        <w:pStyle w:val="PargrafodaLista"/>
        <w:widowControl/>
        <w:tabs>
          <w:tab w:val="left" w:pos="426"/>
        </w:tabs>
        <w:autoSpaceDE/>
        <w:autoSpaceDN/>
        <w:spacing w:before="120" w:after="120" w:line="276" w:lineRule="auto"/>
        <w:ind w:left="0"/>
        <w:jc w:val="both"/>
        <w:rPr>
          <w:rFonts w:ascii="Arial" w:hAnsi="Arial" w:cs="Arial"/>
          <w:bCs/>
          <w:iCs/>
          <w:lang w:val="pt-BR"/>
        </w:rPr>
      </w:pPr>
    </w:p>
    <w:p w14:paraId="08F3143E" w14:textId="36BD98E0" w:rsidR="003A3482"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Pr>
          <w:rFonts w:ascii="Arial" w:eastAsiaTheme="majorEastAsia" w:hAnsi="Arial" w:cs="Arial"/>
          <w:b/>
          <w:bCs/>
          <w:lang w:val="pt-BR" w:eastAsia="pt-BR"/>
        </w:rPr>
        <w:t xml:space="preserve"> </w:t>
      </w:r>
      <w:r w:rsidRPr="003A3482">
        <w:rPr>
          <w:rFonts w:ascii="Arial" w:eastAsiaTheme="majorEastAsia" w:hAnsi="Arial" w:cs="Arial"/>
          <w:b/>
          <w:bCs/>
          <w:lang w:val="pt-BR" w:eastAsia="pt-BR"/>
        </w:rPr>
        <w:t>CLÁUSULA DÉCIMA</w:t>
      </w:r>
      <w:r w:rsidR="00BB0633">
        <w:rPr>
          <w:rFonts w:ascii="Arial" w:eastAsiaTheme="majorEastAsia" w:hAnsi="Arial" w:cs="Arial"/>
          <w:b/>
          <w:bCs/>
          <w:lang w:val="pt-BR" w:eastAsia="pt-BR"/>
        </w:rPr>
        <w:t xml:space="preserve"> PRIMEIRA</w:t>
      </w:r>
      <w:r w:rsidRPr="003A3482">
        <w:rPr>
          <w:rFonts w:ascii="Arial" w:eastAsiaTheme="majorEastAsia" w:hAnsi="Arial" w:cs="Arial"/>
          <w:b/>
          <w:bCs/>
          <w:lang w:val="pt-BR" w:eastAsia="pt-BR"/>
        </w:rPr>
        <w:t>– GARANTIA DE EXECUÇÃO (art. 92, XII)</w:t>
      </w:r>
    </w:p>
    <w:p w14:paraId="75899484" w14:textId="77777777" w:rsidR="003A3482" w:rsidRPr="003A3482"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A3482">
        <w:rPr>
          <w:rFonts w:ascii="Arial" w:hAnsi="Arial" w:cs="Arial"/>
          <w:bCs/>
          <w:iCs/>
          <w:lang w:val="pt-BR"/>
        </w:rPr>
        <w:t xml:space="preserve">  Não haverá exigência de garantia contratual da execução.</w:t>
      </w:r>
    </w:p>
    <w:p w14:paraId="4BAD1112" w14:textId="77777777" w:rsidR="009C02ED" w:rsidRPr="00134FCE"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254A597A" w:rsidR="009C02ED"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9C02ED">
        <w:rPr>
          <w:rFonts w:ascii="Arial" w:eastAsiaTheme="majorEastAsia" w:hAnsi="Arial" w:cs="Arial"/>
          <w:b/>
          <w:bCs/>
          <w:lang w:val="pt-BR" w:eastAsia="pt-BR"/>
        </w:rPr>
        <w:t xml:space="preserve"> CLÁUSULA DÉCIMA </w:t>
      </w:r>
      <w:r w:rsidR="00B37399">
        <w:rPr>
          <w:rFonts w:ascii="Arial" w:eastAsiaTheme="majorEastAsia" w:hAnsi="Arial" w:cs="Arial"/>
          <w:b/>
          <w:bCs/>
          <w:lang w:val="pt-BR" w:eastAsia="pt-BR"/>
        </w:rPr>
        <w:t>SEGUNDA</w:t>
      </w:r>
      <w:r w:rsidRPr="009C02ED">
        <w:rPr>
          <w:rFonts w:ascii="Arial" w:eastAsiaTheme="majorEastAsia" w:hAnsi="Arial" w:cs="Arial"/>
          <w:b/>
          <w:bCs/>
          <w:lang w:val="pt-BR" w:eastAsia="pt-BR"/>
        </w:rPr>
        <w:t xml:space="preserve"> – INFRAÇÕES E SANÇÕES ADMINISTRATIVAS (</w:t>
      </w:r>
      <w:hyperlink r:id="rId25" w:anchor="art92" w:history="1">
        <w:r w:rsidRPr="009C02ED">
          <w:rPr>
            <w:rFonts w:ascii="Arial" w:eastAsiaTheme="majorEastAsia" w:hAnsi="Arial" w:cs="Arial"/>
            <w:b/>
            <w:bCs/>
            <w:lang w:val="pt-BR" w:eastAsia="pt-BR"/>
          </w:rPr>
          <w:t>art. 92, XIV</w:t>
        </w:r>
      </w:hyperlink>
      <w:r w:rsidRPr="009C02ED">
        <w:rPr>
          <w:rFonts w:ascii="Arial" w:eastAsiaTheme="majorEastAsia" w:hAnsi="Arial" w:cs="Arial"/>
          <w:b/>
          <w:bCs/>
          <w:lang w:val="pt-BR" w:eastAsia="pt-BR"/>
        </w:rPr>
        <w:t>)</w:t>
      </w:r>
    </w:p>
    <w:p w14:paraId="372A7300" w14:textId="77777777" w:rsidR="00370B10" w:rsidRPr="00370B10"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 xml:space="preserve">Comete infração administrativa, nos termos da </w:t>
      </w:r>
      <w:hyperlink r:id="rId26" w:history="1">
        <w:r w:rsidRPr="00370B10">
          <w:rPr>
            <w:bCs/>
            <w:iCs/>
            <w:lang w:val="pt-BR"/>
          </w:rPr>
          <w:t>Lei nº 14.133, de 2021</w:t>
        </w:r>
      </w:hyperlink>
      <w:r w:rsidRPr="00370B10">
        <w:rPr>
          <w:rFonts w:ascii="Arial" w:hAnsi="Arial" w:cs="Arial"/>
          <w:bCs/>
          <w:iCs/>
          <w:lang w:val="pt-BR"/>
        </w:rPr>
        <w:t>, o contratado que:</w:t>
      </w:r>
    </w:p>
    <w:p w14:paraId="728A9AFE"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w:t>
      </w:r>
    </w:p>
    <w:p w14:paraId="4A68F3D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total do contrato;</w:t>
      </w:r>
    </w:p>
    <w:p w14:paraId="047EE7F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lastRenderedPageBreak/>
        <w:t>ensejar o retardamento da execução ou da entrega do objeto da contratação sem motivo justificado;</w:t>
      </w:r>
    </w:p>
    <w:p w14:paraId="13968072"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apresentar documentação falsa ou prestar declaração falsa durante a execução do contrato;</w:t>
      </w:r>
    </w:p>
    <w:p w14:paraId="0FCA5D59"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praticar ato fraudulento na execução do contrato;</w:t>
      </w:r>
    </w:p>
    <w:p w14:paraId="616BE131"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comportar-se de modo inidôneo ou cometer fraude de qualquer natureza;</w:t>
      </w:r>
    </w:p>
    <w:p w14:paraId="02AB080B"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 xml:space="preserve">praticar ato lesivo previsto no </w:t>
      </w:r>
      <w:hyperlink r:id="rId27" w:anchor="art5" w:history="1">
        <w:r w:rsidRPr="00E04B75">
          <w:rPr>
            <w:rStyle w:val="Hyperlink"/>
            <w:rFonts w:ascii="Arial" w:eastAsia="Arial" w:hAnsi="Arial" w:cs="Arial"/>
          </w:rPr>
          <w:t>art. 5º da Lei nº 12.846, de 1º de agosto de 2013</w:t>
        </w:r>
      </w:hyperlink>
      <w:r w:rsidRPr="00E04B75">
        <w:rPr>
          <w:rFonts w:ascii="Arial" w:eastAsia="Arial" w:hAnsi="Arial" w:cs="Arial"/>
        </w:rPr>
        <w:t>.</w:t>
      </w:r>
    </w:p>
    <w:p w14:paraId="76604F68" w14:textId="77777777" w:rsidR="00370B10" w:rsidRPr="00370B10"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Serão aplicadas ao contratado que incorrer nas infrações acima descritas as seguintes sanções:</w:t>
      </w:r>
    </w:p>
    <w:p w14:paraId="67D33893" w14:textId="099CC2BC"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Advertência</w:t>
      </w:r>
      <w:r w:rsidRPr="00E04B75">
        <w:rPr>
          <w:rFonts w:ascii="Arial" w:eastAsia="Arial" w:hAnsi="Arial" w:cs="Arial"/>
        </w:rPr>
        <w:t>, quando o contratado der causa à inexecução parcial do contrato, sempre que não se justificar a imposição de penalidade mais grave (</w:t>
      </w:r>
      <w:hyperlink r:id="rId28" w:anchor="art156§2" w:history="1">
        <w:r w:rsidRPr="00E04B75">
          <w:rPr>
            <w:rStyle w:val="Hyperlink"/>
            <w:rFonts w:ascii="Arial" w:eastAsia="Arial" w:hAnsi="Arial" w:cs="Arial"/>
          </w:rPr>
          <w:t xml:space="preserve">art. 156, §2º, da </w:t>
        </w:r>
        <w:bookmarkStart w:id="3" w:name="_Hlk114504069"/>
        <w:r w:rsidRPr="00E04B75">
          <w:rPr>
            <w:rStyle w:val="Hyperlink"/>
            <w:rFonts w:ascii="Arial" w:eastAsia="Arial" w:hAnsi="Arial" w:cs="Arial"/>
          </w:rPr>
          <w:t>Lei nº 14.133, de 2021</w:t>
        </w:r>
        <w:bookmarkEnd w:id="3"/>
      </w:hyperlink>
      <w:r w:rsidRPr="00E04B75">
        <w:rPr>
          <w:rFonts w:ascii="Arial" w:eastAsia="Arial" w:hAnsi="Arial" w:cs="Arial"/>
        </w:rPr>
        <w:t>);</w:t>
      </w:r>
    </w:p>
    <w:p w14:paraId="2D2E509F" w14:textId="427A7AA5"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Impedimento de licitar e contratar</w:t>
      </w:r>
      <w:r w:rsidRPr="00E04B75">
        <w:rPr>
          <w:rFonts w:ascii="Arial" w:eastAsia="Arial" w:hAnsi="Arial" w:cs="Arial"/>
        </w:rPr>
        <w:t>, quando praticadas as condutas descritas nas alíneas “b”, “c” e “d” do subitem acima deste Contrato, sempre que não se justificar a imposição de penalidade mais grave (</w:t>
      </w:r>
      <w:hyperlink r:id="rId29" w:anchor="art156§4" w:history="1">
        <w:r w:rsidRPr="00E04B75">
          <w:rPr>
            <w:rStyle w:val="Hyperlink"/>
            <w:rFonts w:ascii="Arial" w:eastAsia="Arial" w:hAnsi="Arial" w:cs="Arial"/>
          </w:rPr>
          <w:t>art. 156, § 4º, da Lei nº 14.133, de 2021</w:t>
        </w:r>
      </w:hyperlink>
      <w:r w:rsidRPr="00E04B75">
        <w:rPr>
          <w:rFonts w:ascii="Arial" w:eastAsia="Arial" w:hAnsi="Arial" w:cs="Arial"/>
        </w:rPr>
        <w:t>);</w:t>
      </w:r>
    </w:p>
    <w:p w14:paraId="64D7A8D8" w14:textId="6FBFE21B"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Declaração de inidoneidade para licitar e contratar</w:t>
      </w:r>
      <w:r w:rsidRPr="00E04B75">
        <w:rPr>
          <w:rFonts w:ascii="Arial" w:eastAsia="Arial" w:hAnsi="Arial" w:cs="Arial"/>
        </w:rPr>
        <w:t>, quando praticadas as condutas descritas nas alíneas “e”, “f”, “g” e “h” do subitem acima deste Contrato, bem como nas alíneas “b”, “c” e “d”, que justifiquem a imposição de penalidade mais grave (</w:t>
      </w:r>
      <w:hyperlink r:id="rId30" w:anchor="art156§5" w:history="1">
        <w:r w:rsidRPr="00E04B75">
          <w:rPr>
            <w:rStyle w:val="Hyperlink"/>
            <w:rFonts w:ascii="Arial" w:eastAsia="Arial" w:hAnsi="Arial" w:cs="Arial"/>
          </w:rPr>
          <w:t>art. 156, §5º, da Lei nº 14.133, de 2021</w:t>
        </w:r>
      </w:hyperlink>
      <w:r w:rsidRPr="00E04B75">
        <w:rPr>
          <w:rFonts w:ascii="Arial" w:eastAsia="Arial" w:hAnsi="Arial" w:cs="Arial"/>
        </w:rPr>
        <w:t>).</w:t>
      </w:r>
    </w:p>
    <w:p w14:paraId="40755271" w14:textId="2F5221AB" w:rsidR="00370B10" w:rsidRPr="00DC58C6"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DC58C6">
        <w:rPr>
          <w:rFonts w:ascii="Arial" w:eastAsia="Arial" w:hAnsi="Arial" w:cs="Arial"/>
          <w:b/>
          <w:bCs/>
        </w:rPr>
        <w:t>Multa:</w:t>
      </w:r>
    </w:p>
    <w:p w14:paraId="6FE88912" w14:textId="087520C7"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Moratória de </w:t>
      </w:r>
      <w:r w:rsidR="006C7188" w:rsidRPr="00DC58C6">
        <w:rPr>
          <w:rFonts w:ascii="Arial" w:eastAsia="Arial" w:hAnsi="Arial" w:cs="Arial"/>
        </w:rPr>
        <w:t xml:space="preserve">0,5 </w:t>
      </w:r>
      <w:r w:rsidRPr="00DC58C6">
        <w:rPr>
          <w:rFonts w:ascii="Arial" w:eastAsia="Arial" w:hAnsi="Arial" w:cs="Arial"/>
        </w:rPr>
        <w:t>% (</w:t>
      </w:r>
      <w:r w:rsidR="006C7188" w:rsidRPr="00DC58C6">
        <w:rPr>
          <w:rFonts w:ascii="Arial" w:eastAsia="Arial" w:hAnsi="Arial" w:cs="Arial"/>
          <w:i/>
          <w:iCs/>
        </w:rPr>
        <w:t>cinco décimos por cento</w:t>
      </w:r>
      <w:r w:rsidRPr="00DC58C6">
        <w:rPr>
          <w:rFonts w:ascii="Arial" w:eastAsia="Arial" w:hAnsi="Arial" w:cs="Arial"/>
        </w:rPr>
        <w:t>) por dia de atraso injustificado sobre o valor da parcela inadimplida, até o limite de</w:t>
      </w:r>
      <w:r w:rsidR="006C7188" w:rsidRPr="00DC58C6">
        <w:rPr>
          <w:rFonts w:ascii="Arial" w:eastAsia="Arial" w:hAnsi="Arial" w:cs="Arial"/>
        </w:rPr>
        <w:t xml:space="preserve"> 20 (vinte)</w:t>
      </w:r>
      <w:r w:rsidRPr="00DC58C6">
        <w:rPr>
          <w:rFonts w:ascii="Arial" w:eastAsia="Arial" w:hAnsi="Arial" w:cs="Arial"/>
        </w:rPr>
        <w:t xml:space="preserve"> dias;</w:t>
      </w:r>
    </w:p>
    <w:p w14:paraId="46DF7771" w14:textId="2C4FDC62"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i/>
          <w:iCs/>
        </w:rPr>
        <w:t xml:space="preserve">Moratória de </w:t>
      </w:r>
      <w:r w:rsidR="00B37399" w:rsidRPr="00DC58C6">
        <w:rPr>
          <w:rFonts w:ascii="Arial" w:eastAsia="Arial" w:hAnsi="Arial" w:cs="Arial"/>
          <w:i/>
          <w:iCs/>
        </w:rPr>
        <w:t>0,5</w:t>
      </w:r>
      <w:r w:rsidRPr="00DC58C6">
        <w:rPr>
          <w:rFonts w:ascii="Arial" w:eastAsia="Arial" w:hAnsi="Arial" w:cs="Arial"/>
          <w:i/>
          <w:iCs/>
        </w:rPr>
        <w:t>% (</w:t>
      </w:r>
      <w:r w:rsidR="006C7188" w:rsidRPr="00DC58C6">
        <w:rPr>
          <w:rFonts w:ascii="Arial" w:eastAsia="Arial" w:hAnsi="Arial" w:cs="Arial"/>
          <w:i/>
          <w:iCs/>
        </w:rPr>
        <w:t>cinco décimos por cento</w:t>
      </w:r>
      <w:r w:rsidRPr="00DC58C6">
        <w:rPr>
          <w:rFonts w:ascii="Arial" w:eastAsia="Arial" w:hAnsi="Arial" w:cs="Arial"/>
          <w:i/>
          <w:iCs/>
        </w:rPr>
        <w:t xml:space="preserve">) por dia de atraso injustificado sobre o valor total do contrato, até o máximo de </w:t>
      </w:r>
      <w:r w:rsidR="006C7188" w:rsidRPr="00DC58C6">
        <w:rPr>
          <w:rFonts w:ascii="Arial" w:eastAsia="Arial" w:hAnsi="Arial" w:cs="Arial"/>
          <w:i/>
          <w:iCs/>
        </w:rPr>
        <w:t>10</w:t>
      </w:r>
      <w:r w:rsidRPr="00DC58C6">
        <w:rPr>
          <w:rFonts w:ascii="Arial" w:eastAsia="Arial" w:hAnsi="Arial" w:cs="Arial"/>
          <w:i/>
          <w:iCs/>
        </w:rPr>
        <w:t>% (</w:t>
      </w:r>
      <w:r w:rsidR="006C7188" w:rsidRPr="00DC58C6">
        <w:rPr>
          <w:rFonts w:ascii="Arial" w:eastAsia="Arial" w:hAnsi="Arial" w:cs="Arial"/>
          <w:i/>
          <w:iCs/>
        </w:rPr>
        <w:t xml:space="preserve">dez </w:t>
      </w:r>
      <w:r w:rsidRPr="00DC58C6">
        <w:rPr>
          <w:rFonts w:ascii="Arial" w:eastAsia="Arial" w:hAnsi="Arial" w:cs="Arial"/>
          <w:i/>
          <w:iCs/>
        </w:rPr>
        <w:t>por cento), pela inobservância do prazo fixado para apresentação, suplementação ou reposição da garantia.</w:t>
      </w:r>
    </w:p>
    <w:p w14:paraId="05F6064B" w14:textId="02E0CEDC" w:rsidR="00370B10" w:rsidRPr="00DC58C6"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DC58C6">
        <w:rPr>
          <w:rFonts w:ascii="Arial" w:eastAsia="Arial" w:hAnsi="Arial" w:cs="Arial"/>
          <w:i/>
          <w:iCs/>
        </w:rPr>
        <w:t xml:space="preserve">O atraso superior a </w:t>
      </w:r>
      <w:r w:rsidR="006C7188" w:rsidRPr="00DC58C6">
        <w:rPr>
          <w:rFonts w:ascii="Arial" w:eastAsia="Arial" w:hAnsi="Arial" w:cs="Arial"/>
          <w:i/>
          <w:iCs/>
        </w:rPr>
        <w:t>20 (vinte)</w:t>
      </w:r>
      <w:r w:rsidRPr="00DC58C6">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Compensatória, para as infrações descritas nas alíneas “e” a “h” do subitem 12.1, de </w:t>
      </w:r>
      <w:r w:rsidR="00DC58C6" w:rsidRPr="00DC58C6">
        <w:rPr>
          <w:rFonts w:ascii="Arial" w:eastAsia="Arial" w:hAnsi="Arial" w:cs="Arial"/>
        </w:rPr>
        <w:t>15</w:t>
      </w:r>
      <w:r w:rsidRPr="00DC58C6">
        <w:rPr>
          <w:rFonts w:ascii="Arial" w:eastAsia="Arial" w:hAnsi="Arial" w:cs="Arial"/>
        </w:rPr>
        <w:t xml:space="preserve">% a </w:t>
      </w:r>
      <w:r w:rsidR="00DC58C6" w:rsidRPr="00DC58C6">
        <w:rPr>
          <w:rFonts w:ascii="Arial" w:eastAsia="Arial" w:hAnsi="Arial" w:cs="Arial"/>
        </w:rPr>
        <w:t>30</w:t>
      </w:r>
      <w:r w:rsidRPr="00DC58C6">
        <w:rPr>
          <w:rFonts w:ascii="Arial" w:eastAsia="Arial" w:hAnsi="Arial" w:cs="Arial"/>
        </w:rPr>
        <w:t>% do valor do Contrato.</w:t>
      </w:r>
    </w:p>
    <w:p w14:paraId="48C62B64" w14:textId="5573152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Compensatória, para a inexecução total do contrato prevista na alínea “c” do subitem 12.1, de</w:t>
      </w:r>
      <w:r w:rsidR="00DC58C6" w:rsidRPr="00DC58C6">
        <w:rPr>
          <w:rFonts w:ascii="Arial" w:eastAsia="Arial" w:hAnsi="Arial" w:cs="Arial"/>
        </w:rPr>
        <w:t xml:space="preserve"> 15</w:t>
      </w:r>
      <w:r w:rsidRPr="00DC58C6">
        <w:rPr>
          <w:rFonts w:ascii="Arial" w:eastAsia="Arial" w:hAnsi="Arial" w:cs="Arial"/>
        </w:rPr>
        <w:t xml:space="preserve">%  do valor do Contrato. </w:t>
      </w:r>
    </w:p>
    <w:p w14:paraId="757B758A" w14:textId="32CD9C2A"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infração descrita na alínea “b” do subitem 12.1, a multa será de </w:t>
      </w:r>
      <w:r w:rsidR="00DC58C6" w:rsidRPr="00DC58C6">
        <w:rPr>
          <w:rFonts w:ascii="Arial" w:eastAsia="Arial" w:hAnsi="Arial" w:cs="Arial"/>
        </w:rPr>
        <w:t>15</w:t>
      </w:r>
      <w:r w:rsidRPr="00DC58C6">
        <w:rPr>
          <w:rFonts w:ascii="Arial" w:eastAsia="Arial" w:hAnsi="Arial" w:cs="Arial"/>
        </w:rPr>
        <w:t>%  do valor do Contrato.</w:t>
      </w:r>
    </w:p>
    <w:p w14:paraId="1C5923A6" w14:textId="7F43CBF9"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infrações descritas na alínea “d” do subitem 12.1, a multa será de </w:t>
      </w:r>
      <w:r w:rsidR="00DC58C6" w:rsidRPr="00DC58C6">
        <w:rPr>
          <w:rFonts w:ascii="Arial" w:eastAsia="Arial" w:hAnsi="Arial" w:cs="Arial"/>
        </w:rPr>
        <w:t>5</w:t>
      </w:r>
      <w:r w:rsidRPr="00DC58C6">
        <w:rPr>
          <w:rFonts w:ascii="Arial" w:eastAsia="Arial" w:hAnsi="Arial" w:cs="Arial"/>
        </w:rPr>
        <w:t xml:space="preserve">% a </w:t>
      </w:r>
      <w:r w:rsidR="00DC58C6" w:rsidRPr="00DC58C6">
        <w:rPr>
          <w:rFonts w:ascii="Arial" w:eastAsia="Arial" w:hAnsi="Arial" w:cs="Arial"/>
        </w:rPr>
        <w:t>10</w:t>
      </w:r>
      <w:r w:rsidRPr="00DC58C6">
        <w:rPr>
          <w:rFonts w:ascii="Arial" w:eastAsia="Arial" w:hAnsi="Arial" w:cs="Arial"/>
        </w:rPr>
        <w:t>%  do valor do Contrato.</w:t>
      </w:r>
    </w:p>
    <w:p w14:paraId="22B95C2A" w14:textId="3C7C94F0"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a infração descrita na alínea “a” do subitem 12.1, a multa será de </w:t>
      </w:r>
      <w:r w:rsidR="00DC58C6" w:rsidRPr="00DC58C6">
        <w:rPr>
          <w:rFonts w:ascii="Arial" w:eastAsia="Arial" w:hAnsi="Arial" w:cs="Arial"/>
        </w:rPr>
        <w:t>05</w:t>
      </w:r>
      <w:r w:rsidRPr="00DC58C6">
        <w:rPr>
          <w:rFonts w:ascii="Arial" w:eastAsia="Arial" w:hAnsi="Arial" w:cs="Arial"/>
        </w:rPr>
        <w:t xml:space="preserve">% a </w:t>
      </w:r>
      <w:r w:rsidR="00DC58C6" w:rsidRPr="00DC58C6">
        <w:rPr>
          <w:rFonts w:ascii="Arial" w:eastAsia="Arial" w:hAnsi="Arial" w:cs="Arial"/>
        </w:rPr>
        <w:t>15</w:t>
      </w:r>
      <w:r w:rsidRPr="00DC58C6">
        <w:rPr>
          <w:rFonts w:ascii="Arial" w:eastAsia="Arial" w:hAnsi="Arial" w:cs="Arial"/>
        </w:rPr>
        <w:t>% do valor do Contrato, ressalvadas as seguintes infrações:</w:t>
      </w:r>
    </w:p>
    <w:p w14:paraId="088DE28B"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A aplicação das sanções previstas neste Contrato não exclui, em hipótese alguma, a obrigação de reparação integral do dano causado ao Contratante</w:t>
      </w:r>
      <w:r w:rsidRPr="00E04B75">
        <w:t xml:space="preserve"> (</w:t>
      </w:r>
      <w:hyperlink r:id="rId31" w:anchor="art156§9" w:history="1">
        <w:r w:rsidRPr="00E04B75">
          <w:rPr>
            <w:rStyle w:val="Hyperlink"/>
          </w:rPr>
          <w:t>art. 156, §9º, da Lei nº 14.133, de 2021</w:t>
        </w:r>
      </w:hyperlink>
      <w:r w:rsidRPr="00E04B75">
        <w:t>)</w:t>
      </w:r>
    </w:p>
    <w:p w14:paraId="4638A08C" w14:textId="77777777" w:rsidR="00370B10" w:rsidRPr="00E04B75" w:rsidRDefault="00370B10" w:rsidP="00807004">
      <w:pPr>
        <w:pStyle w:val="PargrafodaLista"/>
        <w:widowControl/>
        <w:numPr>
          <w:ilvl w:val="2"/>
          <w:numId w:val="2"/>
        </w:numPr>
        <w:tabs>
          <w:tab w:val="left" w:pos="426"/>
        </w:tabs>
        <w:autoSpaceDE/>
        <w:autoSpaceDN/>
        <w:spacing w:before="120" w:after="120" w:line="276" w:lineRule="auto"/>
        <w:jc w:val="both"/>
      </w:pPr>
      <w:r w:rsidRPr="00DE2273">
        <w:rPr>
          <w:rFonts w:ascii="Arial" w:eastAsia="Arial" w:hAnsi="Arial" w:cs="Arial"/>
        </w:rPr>
        <w:lastRenderedPageBreak/>
        <w:t>Todas as sanções previstas neste Contrato poderão ser aplicadas cumulativamente com a multa</w:t>
      </w:r>
      <w:r w:rsidRPr="00E04B75">
        <w:t xml:space="preserve"> (</w:t>
      </w:r>
      <w:hyperlink r:id="rId32" w:anchor="art156§7" w:history="1">
        <w:r w:rsidRPr="00E04B75">
          <w:rPr>
            <w:rStyle w:val="Hyperlink"/>
          </w:rPr>
          <w:t>art. 156, §7º, da Lei nº 14.133, de 2021</w:t>
        </w:r>
      </w:hyperlink>
      <w:r w:rsidRPr="00E04B75">
        <w:t>).</w:t>
      </w:r>
    </w:p>
    <w:p w14:paraId="05740197" w14:textId="77777777" w:rsidR="00370B10" w:rsidRPr="00E04B75" w:rsidRDefault="00370B10" w:rsidP="00807004">
      <w:pPr>
        <w:pStyle w:val="PargrafodaLista"/>
        <w:widowControl/>
        <w:numPr>
          <w:ilvl w:val="2"/>
          <w:numId w:val="2"/>
        </w:numPr>
        <w:tabs>
          <w:tab w:val="left" w:pos="426"/>
        </w:tabs>
        <w:autoSpaceDE/>
        <w:autoSpaceDN/>
        <w:spacing w:before="120" w:after="120" w:line="276" w:lineRule="auto"/>
        <w:jc w:val="both"/>
      </w:pPr>
      <w:r w:rsidRPr="00DE2273">
        <w:rPr>
          <w:rFonts w:ascii="Arial" w:eastAsia="Arial" w:hAnsi="Arial" w:cs="Arial"/>
        </w:rPr>
        <w:t>Antes da aplicação da multa será facultada a defesa do interessado no prazo de 15 (quinze) dias úteis, contado da data de sua intimação</w:t>
      </w:r>
      <w:r w:rsidRPr="00E04B75">
        <w:t xml:space="preserve"> (</w:t>
      </w:r>
      <w:hyperlink r:id="rId33" w:anchor="art157" w:history="1">
        <w:r w:rsidRPr="00E04B75">
          <w:rPr>
            <w:rStyle w:val="Hyperlink"/>
          </w:rPr>
          <w:t>art. 157, da Lei nº 14.133, de 2021</w:t>
        </w:r>
      </w:hyperlink>
      <w:r w:rsidRPr="00E04B75">
        <w:t>)</w:t>
      </w:r>
    </w:p>
    <w:p w14:paraId="4E6DB274" w14:textId="77777777" w:rsidR="00370B10" w:rsidRPr="00E04B75" w:rsidRDefault="00370B10" w:rsidP="00807004">
      <w:pPr>
        <w:pStyle w:val="PargrafodaLista"/>
        <w:widowControl/>
        <w:numPr>
          <w:ilvl w:val="2"/>
          <w:numId w:val="2"/>
        </w:numPr>
        <w:tabs>
          <w:tab w:val="left" w:pos="426"/>
        </w:tabs>
        <w:autoSpaceDE/>
        <w:autoSpaceDN/>
        <w:spacing w:before="120" w:after="120" w:line="276" w:lineRule="auto"/>
        <w:jc w:val="both"/>
      </w:pPr>
      <w:r w:rsidRPr="00DE2273">
        <w:rPr>
          <w:rFonts w:ascii="Arial" w:eastAsia="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w:t>
      </w:r>
      <w:r w:rsidRPr="00E04B75">
        <w:t xml:space="preserve"> (</w:t>
      </w:r>
      <w:hyperlink r:id="rId34" w:anchor="art156§8" w:history="1">
        <w:r w:rsidRPr="00E04B75">
          <w:rPr>
            <w:rStyle w:val="Hyperlink"/>
          </w:rPr>
          <w:t>art. 156, §8º, da Lei nº 14.133, de 2021</w:t>
        </w:r>
      </w:hyperlink>
      <w:r w:rsidRPr="00E04B75">
        <w:t>).</w:t>
      </w:r>
    </w:p>
    <w:p w14:paraId="6163F99C" w14:textId="5D12D559" w:rsidR="00370B10" w:rsidRPr="00DE2273" w:rsidRDefault="00370B10" w:rsidP="00807004">
      <w:pPr>
        <w:pStyle w:val="PargrafodaLista"/>
        <w:widowControl/>
        <w:numPr>
          <w:ilvl w:val="2"/>
          <w:numId w:val="2"/>
        </w:numPr>
        <w:tabs>
          <w:tab w:val="left" w:pos="426"/>
        </w:tabs>
        <w:autoSpaceDE/>
        <w:autoSpaceDN/>
        <w:spacing w:before="120" w:after="120" w:line="276" w:lineRule="auto"/>
        <w:jc w:val="both"/>
        <w:rPr>
          <w:rFonts w:ascii="Arial" w:eastAsia="Arial" w:hAnsi="Arial" w:cs="Arial"/>
        </w:rPr>
      </w:pPr>
      <w:r w:rsidRPr="00DE2273">
        <w:rPr>
          <w:rFonts w:ascii="Arial" w:eastAsia="Arial" w:hAnsi="Arial" w:cs="Arial"/>
        </w:rPr>
        <w:t xml:space="preserve">Previamente ao encaminhamento à cobrança judicial, a multa poderá ser recolhida administrativamente no prazo máximo de </w:t>
      </w:r>
      <w:r w:rsidR="00B42A6A" w:rsidRPr="00DE2273">
        <w:rPr>
          <w:rFonts w:ascii="Arial" w:eastAsia="Arial" w:hAnsi="Arial" w:cs="Arial"/>
        </w:rPr>
        <w:t>30 (trinta)</w:t>
      </w:r>
      <w:r w:rsidRPr="00DE2273">
        <w:rPr>
          <w:rFonts w:ascii="Arial" w:eastAsia="Arial" w:hAnsi="Arial" w:cs="Arial"/>
        </w:rPr>
        <w:t xml:space="preserve"> dias, a contar da data do recebimento da comunicação enviada pela autoridade competente.</w:t>
      </w:r>
    </w:p>
    <w:p w14:paraId="536BBDF9" w14:textId="77777777" w:rsidR="00370B10" w:rsidRPr="00DE227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aplicação das sanções realizar-se-á em processo administrativo que assegure o contraditório e a ampla defesa ao Contratado, observando-se o procedimento previsto no</w:t>
      </w:r>
      <w:r w:rsidRPr="00E04B75">
        <w:t xml:space="preserve"> </w:t>
      </w:r>
      <w:r w:rsidRPr="00DE2273">
        <w:rPr>
          <w:rFonts w:ascii="Arial" w:eastAsia="Arial" w:hAnsi="Arial" w:cs="Arial"/>
          <w:b/>
          <w:bCs/>
        </w:rPr>
        <w:t>caput</w:t>
      </w:r>
      <w:r w:rsidRPr="00DE2273">
        <w:rPr>
          <w:rFonts w:ascii="Arial" w:eastAsia="Arial" w:hAnsi="Arial" w:cs="Arial"/>
        </w:rPr>
        <w:t xml:space="preserve"> e parágrafos do</w:t>
      </w:r>
      <w:r w:rsidRPr="00E04B75">
        <w:t xml:space="preserve"> </w:t>
      </w:r>
      <w:hyperlink r:id="rId35" w:anchor="art158" w:history="1">
        <w:r w:rsidRPr="00E04B75">
          <w:rPr>
            <w:rStyle w:val="Hyperlink"/>
          </w:rPr>
          <w:t>art. 158 da Lei nº 14.133, de 2021</w:t>
        </w:r>
      </w:hyperlink>
      <w:r w:rsidRPr="00DE2273">
        <w:rPr>
          <w:rFonts w:ascii="Arial" w:eastAsia="Arial" w:hAnsi="Arial" w:cs="Arial"/>
        </w:rPr>
        <w:t>, para as penalidades de impedimento de licitar e contratar e de declaração de inidoneidade para licitar ou contratar.</w:t>
      </w:r>
    </w:p>
    <w:p w14:paraId="6763CD4D"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Na aplicação das sanções serão considerados</w:t>
      </w:r>
      <w:r w:rsidRPr="00E04B75">
        <w:t xml:space="preserve"> (</w:t>
      </w:r>
      <w:hyperlink r:id="rId36" w:anchor="art156§1" w:history="1">
        <w:r w:rsidRPr="00E04B75">
          <w:rPr>
            <w:rStyle w:val="Hyperlink"/>
          </w:rPr>
          <w:t>art. 156, §1º, da Lei nº 14.133, de 2021</w:t>
        </w:r>
      </w:hyperlink>
      <w:r w:rsidRPr="00E04B75">
        <w:t>):</w:t>
      </w:r>
    </w:p>
    <w:p w14:paraId="7AC7E6A0"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natureza e a gravidade da infração cometida;</w:t>
      </w:r>
    </w:p>
    <w:p w14:paraId="61E7784A"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peculiaridades do caso concreto;</w:t>
      </w:r>
    </w:p>
    <w:p w14:paraId="07FEABF1"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circunstâncias agravantes ou atenuantes;</w:t>
      </w:r>
    </w:p>
    <w:p w14:paraId="5016F618"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os danos que dela provierem para o Contratante;</w:t>
      </w:r>
    </w:p>
    <w:p w14:paraId="1BEBE3BE"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implantação ou o aperfeiçoamento de programa de integridade, conforme normas e orientações dos órgãos de controle.</w:t>
      </w:r>
    </w:p>
    <w:p w14:paraId="438CAE84"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Os atos previstos como infrações administrativas na</w:t>
      </w:r>
      <w:r w:rsidRPr="00E04B75">
        <w:t xml:space="preserve"> </w:t>
      </w:r>
      <w:hyperlink r:id="rId37" w:history="1">
        <w:r w:rsidRPr="00E04B75">
          <w:rPr>
            <w:rStyle w:val="Hyperlink"/>
          </w:rPr>
          <w:t>Lei nº 14.133, de 2021</w:t>
        </w:r>
      </w:hyperlink>
      <w:r w:rsidRPr="00DE2273">
        <w:rPr>
          <w:rFonts w:ascii="Arial" w:eastAsia="Arial" w:hAnsi="Arial" w:cs="Arial"/>
        </w:rPr>
        <w:t>, ou em outras leis de licitações e contratos da Administração Pública que também sejam tipificados como atos lesivos na</w:t>
      </w:r>
      <w:r w:rsidRPr="00E04B75">
        <w:t xml:space="preserve"> </w:t>
      </w:r>
      <w:hyperlink r:id="rId38" w:history="1">
        <w:r w:rsidRPr="00E04B75">
          <w:rPr>
            <w:rStyle w:val="Hyperlink"/>
          </w:rPr>
          <w:t>Lei nº 12.846, de 2013</w:t>
        </w:r>
      </w:hyperlink>
      <w:r w:rsidRPr="00DE2273">
        <w:rPr>
          <w:rFonts w:ascii="Arial" w:eastAsia="Arial" w:hAnsi="Arial" w:cs="Arial"/>
        </w:rPr>
        <w:t>, serão apurados e julgados conjuntamente, nos mesmos autos, observados o rito procedimental e autoridade competente definidos na referida Lei</w:t>
      </w:r>
      <w:r w:rsidRPr="00E04B75">
        <w:t xml:space="preserve"> (</w:t>
      </w:r>
      <w:hyperlink r:id="rId39" w:history="1">
        <w:r w:rsidRPr="00E04B75">
          <w:rPr>
            <w:rStyle w:val="Hyperlink"/>
          </w:rPr>
          <w:t>art. 159</w:t>
        </w:r>
      </w:hyperlink>
      <w:r w:rsidRPr="00E04B75">
        <w:t>).</w:t>
      </w:r>
    </w:p>
    <w:p w14:paraId="070FC42A"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i/>
          <w:iCs/>
        </w:rPr>
      </w:pPr>
      <w:r w:rsidRPr="00DE2273">
        <w:rPr>
          <w:rFonts w:ascii="Arial" w:eastAsia="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r w:rsidRPr="00E04B75">
        <w:t xml:space="preserve"> (</w:t>
      </w:r>
      <w:hyperlink r:id="rId40" w:anchor="art160" w:history="1">
        <w:r w:rsidRPr="00E04B75">
          <w:rPr>
            <w:rStyle w:val="Hyperlink"/>
          </w:rPr>
          <w:t>art. 160, da Lei nº 14.133, de 2021</w:t>
        </w:r>
      </w:hyperlink>
      <w:r w:rsidRPr="00E04B75">
        <w:t>).</w:t>
      </w:r>
    </w:p>
    <w:p w14:paraId="02E53A4E"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i/>
          <w:iCs/>
        </w:rPr>
      </w:pPr>
      <w:r w:rsidRPr="00E04B75">
        <w:t xml:space="preserve"> </w:t>
      </w:r>
      <w:r w:rsidRPr="00DE2273">
        <w:rPr>
          <w:rFonts w:ascii="Arial" w:eastAsia="Arial" w:hAnsi="Arial" w:cs="Arial"/>
        </w:rPr>
        <w:t xml:space="preserve">O Contratante deverá, no prazo máximo de 15 (quinze) dias úteis, contado da data de aplicação da sanção, informar e manter atualizados os dados relativos às sanções por ela aplicadas, para fins de publicidade no Cadastro Nacional de Empresas Inidôneas e </w:t>
      </w:r>
      <w:r w:rsidRPr="00DE2273">
        <w:rPr>
          <w:rFonts w:ascii="Arial" w:eastAsia="Arial" w:hAnsi="Arial" w:cs="Arial"/>
        </w:rPr>
        <w:lastRenderedPageBreak/>
        <w:t>Suspensas (Ceis) e no Cadastro Nacional de Empresas Punidas (Cnep), instituídos no âmbito do Poder Executivo Federal.</w:t>
      </w:r>
      <w:r w:rsidRPr="00E04B75">
        <w:t xml:space="preserve"> (</w:t>
      </w:r>
      <w:hyperlink r:id="rId41" w:anchor="art161" w:history="1">
        <w:r w:rsidRPr="00E04B75">
          <w:rPr>
            <w:rStyle w:val="Hyperlink"/>
          </w:rPr>
          <w:t>Art. 161, da Lei nº 14.133, de 2021</w:t>
        </w:r>
      </w:hyperlink>
      <w:r w:rsidRPr="00E04B75">
        <w:t>).</w:t>
      </w:r>
    </w:p>
    <w:p w14:paraId="2EFA7AE8"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i/>
          <w:iCs/>
        </w:rPr>
      </w:pPr>
      <w:r w:rsidRPr="00DE2273">
        <w:rPr>
          <w:rFonts w:ascii="Arial" w:eastAsia="Arial" w:hAnsi="Arial" w:cs="Arial"/>
        </w:rPr>
        <w:t>As sanções de impedimento de licitar e contratar e declaração de inidoneidade para licitar ou contratar são passíveis de reabilitação na forma do</w:t>
      </w:r>
      <w:r w:rsidRPr="00E04B75">
        <w:t xml:space="preserve"> </w:t>
      </w:r>
      <w:hyperlink r:id="rId42" w:anchor="163" w:history="1">
        <w:r w:rsidRPr="00E04B75">
          <w:rPr>
            <w:rStyle w:val="Hyperlink"/>
          </w:rPr>
          <w:t>art. 163 da Lei nº 14.133/21</w:t>
        </w:r>
      </w:hyperlink>
      <w:r w:rsidRPr="00E04B75">
        <w:t>.</w:t>
      </w:r>
    </w:p>
    <w:p w14:paraId="5A49F571"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w:t>
      </w:r>
      <w:r w:rsidRPr="00E04B75">
        <w:t xml:space="preserve"> </w:t>
      </w:r>
      <w:hyperlink r:id="rId43" w:history="1">
        <w:r w:rsidRPr="00E04B75">
          <w:rPr>
            <w:rStyle w:val="Hyperlink"/>
          </w:rPr>
          <w:t>Normativa SEGES/ME nº 26, de 13 de abril de 2022</w:t>
        </w:r>
      </w:hyperlink>
      <w:r w:rsidRPr="00E04B75">
        <w:t xml:space="preserve">. </w:t>
      </w:r>
    </w:p>
    <w:p w14:paraId="5ACB71AD" w14:textId="05182C3C" w:rsidR="003444FD" w:rsidRDefault="00055A35" w:rsidP="00807004">
      <w:pPr>
        <w:pStyle w:val="Nivel01"/>
        <w:numPr>
          <w:ilvl w:val="0"/>
          <w:numId w:val="2"/>
        </w:numPr>
        <w:tabs>
          <w:tab w:val="left" w:pos="284"/>
          <w:tab w:val="left" w:pos="993"/>
        </w:tabs>
        <w:spacing w:line="276" w:lineRule="auto"/>
        <w:ind w:left="0" w:firstLine="0"/>
        <w:rPr>
          <w:rFonts w:ascii="Arial" w:hAnsi="Arial" w:cs="Arial"/>
        </w:rPr>
      </w:pPr>
      <w:r w:rsidRPr="009872FB">
        <w:rPr>
          <w:rFonts w:ascii="Arial" w:hAnsi="Arial" w:cs="Arial"/>
          <w:sz w:val="22"/>
          <w:szCs w:val="22"/>
        </w:rPr>
        <w:t xml:space="preserve">- </w:t>
      </w:r>
      <w:r w:rsidR="003444FD" w:rsidRPr="003444FD">
        <w:rPr>
          <w:rFonts w:ascii="Arial" w:hAnsi="Arial" w:cs="Arial"/>
          <w:sz w:val="22"/>
          <w:szCs w:val="22"/>
        </w:rPr>
        <w:t>CLÁUSULA DÉCIMA TERCEIRA – DA EXTINÇÃO CONTRATUAL</w:t>
      </w:r>
      <w:r w:rsidR="003444FD" w:rsidRPr="003444FD">
        <w:rPr>
          <w:rFonts w:ascii="Arial" w:hAnsi="Arial" w:cs="Arial"/>
        </w:rPr>
        <w:t xml:space="preserve"> (</w:t>
      </w:r>
      <w:hyperlink r:id="rId44" w:anchor="art92" w:history="1">
        <w:r w:rsidR="003444FD" w:rsidRPr="003444FD">
          <w:rPr>
            <w:rStyle w:val="Hyperlink"/>
            <w:rFonts w:ascii="Arial" w:hAnsi="Arial" w:cs="Arial"/>
          </w:rPr>
          <w:t>art. 92, XIX</w:t>
        </w:r>
      </w:hyperlink>
      <w:r w:rsidR="003444FD" w:rsidRPr="003444FD">
        <w:rPr>
          <w:rFonts w:ascii="Arial" w:hAnsi="Arial" w:cs="Arial"/>
        </w:rPr>
        <w:t xml:space="preserve">) </w:t>
      </w:r>
    </w:p>
    <w:p w14:paraId="6F6BD1BB" w14:textId="77777777" w:rsidR="003444FD" w:rsidRPr="00DE227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será extinto quando cumpridas as obrigações de ambas as partes, ainda que isso ocorra antes do prazo estipulado para tanto.</w:t>
      </w:r>
    </w:p>
    <w:p w14:paraId="1659E80D" w14:textId="77777777" w:rsidR="003444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Quando a não conclusão do contrato referida no item anterior decorrer de culpa do contratado:</w:t>
      </w:r>
    </w:p>
    <w:p w14:paraId="205FF269"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 xml:space="preserve">ficará ele constituído em mora, sendo-lhe aplicáveis as respectivas sanções administrativas; e  </w:t>
      </w:r>
    </w:p>
    <w:p w14:paraId="1BE35F2B"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poderá a Administração optar pela extinção do contrato e, nesse caso, adotará as medidas admitidas em lei para a continuidade da execução contratual</w:t>
      </w:r>
    </w:p>
    <w:p w14:paraId="67053E4B" w14:textId="77777777" w:rsidR="003444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antes de cumpridas as obrigações nele estipuladas, ou antes do prazo nele fixado, por algum dos motivos previstos no</w:t>
      </w:r>
      <w:r w:rsidRPr="00ED1360">
        <w:t xml:space="preserve"> </w:t>
      </w:r>
      <w:hyperlink r:id="rId45" w:anchor="art137" w:history="1">
        <w:r w:rsidRPr="00ED1360">
          <w:rPr>
            <w:rStyle w:val="Hyperlink"/>
          </w:rPr>
          <w:t>artigo 137 da Lei nº 14.133/21</w:t>
        </w:r>
      </w:hyperlink>
      <w:r w:rsidRPr="00DE2273">
        <w:rPr>
          <w:rFonts w:ascii="Arial" w:eastAsia="Arial" w:hAnsi="Arial" w:cs="Arial"/>
        </w:rPr>
        <w:t>, bem como amigavelmente, assegurados o contraditório e a ampla defesa.</w:t>
      </w:r>
    </w:p>
    <w:p w14:paraId="4F33BC54" w14:textId="6B0083D9" w:rsidR="003444FD" w:rsidRPr="00DE2273" w:rsidRDefault="00ED1360"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 xml:space="preserve">  </w:t>
      </w:r>
      <w:r w:rsidR="003444FD" w:rsidRPr="00DE2273">
        <w:rPr>
          <w:rFonts w:ascii="Arial" w:eastAsia="Arial" w:hAnsi="Arial" w:cs="Arial"/>
        </w:rPr>
        <w:t>Nesta hipótese, aplicam-se também os</w:t>
      </w:r>
      <w:r w:rsidR="003444FD" w:rsidRPr="00ED1360">
        <w:t xml:space="preserve"> </w:t>
      </w:r>
      <w:hyperlink r:id="rId46" w:anchor="art138" w:history="1">
        <w:r w:rsidR="003444FD" w:rsidRPr="00ED1360">
          <w:rPr>
            <w:rStyle w:val="Hyperlink"/>
          </w:rPr>
          <w:t>artigos 138 e 139</w:t>
        </w:r>
      </w:hyperlink>
      <w:r w:rsidR="003444FD" w:rsidRPr="00ED1360">
        <w:t xml:space="preserve"> </w:t>
      </w:r>
      <w:r w:rsidR="003444FD" w:rsidRPr="00DE2273">
        <w:rPr>
          <w:rFonts w:ascii="Arial" w:eastAsia="Arial" w:hAnsi="Arial" w:cs="Arial"/>
        </w:rPr>
        <w:t>da mesma Lei.</w:t>
      </w:r>
    </w:p>
    <w:p w14:paraId="0ECCD0BD" w14:textId="467966F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alteração social ou a modificação da finalidade ou da estrutura da empresa não ensejará a extinção se não restringir sua capacidade de concluir o contrato.</w:t>
      </w:r>
    </w:p>
    <w:p w14:paraId="62709D8D" w14:textId="7777777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 operação implicar mudança da pessoa jurídica contratada, deverá ser formalizado termo aditivo para alteração subjetiva.</w:t>
      </w:r>
    </w:p>
    <w:p w14:paraId="15592196" w14:textId="77777777" w:rsidR="003444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termo de extinção, sempre que possível, será precedido:</w:t>
      </w:r>
    </w:p>
    <w:p w14:paraId="176A3888" w14:textId="7777777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Balanço dos eventos contratuais já cumpridos ou parcialmente cumpridos;</w:t>
      </w:r>
    </w:p>
    <w:p w14:paraId="6107865B" w14:textId="7777777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Relação dos pagamentos já efetuados e ainda devidos;</w:t>
      </w:r>
    </w:p>
    <w:p w14:paraId="78BA3FCD" w14:textId="7777777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Indenizações e multas.</w:t>
      </w:r>
    </w:p>
    <w:p w14:paraId="1C2E8726" w14:textId="77777777" w:rsidR="003444FD" w:rsidRPr="00ED1360" w:rsidRDefault="003444FD"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A extinção do contrato não configura óbice para o reconhecimento do desequilíbrio econômico-financeiro, hipótese em que será concedida indenização por meio de termo indenizatório</w:t>
      </w:r>
      <w:r w:rsidRPr="00ED1360">
        <w:t xml:space="preserve"> (</w:t>
      </w:r>
      <w:hyperlink r:id="rId47" w:anchor="art131" w:history="1">
        <w:r w:rsidRPr="00ED1360">
          <w:rPr>
            <w:rStyle w:val="Hyperlink"/>
          </w:rPr>
          <w:t xml:space="preserve">art. 131, </w:t>
        </w:r>
        <w:r w:rsidRPr="00ED1360">
          <w:rPr>
            <w:rStyle w:val="Hyperlink"/>
            <w:i/>
            <w:iCs/>
          </w:rPr>
          <w:t xml:space="preserve">caput, </w:t>
        </w:r>
        <w:r w:rsidRPr="00ED1360">
          <w:rPr>
            <w:rStyle w:val="Hyperlink"/>
          </w:rPr>
          <w:t>da Lei n.º 14.133, de 2021).</w:t>
        </w:r>
      </w:hyperlink>
      <w:r w:rsidRPr="00ED1360">
        <w:t xml:space="preserve"> </w:t>
      </w:r>
    </w:p>
    <w:p w14:paraId="28FB6C72" w14:textId="77777777" w:rsidR="002E43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lastRenderedPageBreak/>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6D444570" w:rsidR="002E43FD" w:rsidRPr="00E83AE8" w:rsidRDefault="002E43FD" w:rsidP="00807004">
      <w:pPr>
        <w:pStyle w:val="Nivel01"/>
        <w:numPr>
          <w:ilvl w:val="0"/>
          <w:numId w:val="2"/>
        </w:numPr>
        <w:tabs>
          <w:tab w:val="left" w:pos="284"/>
          <w:tab w:val="left" w:pos="993"/>
        </w:tabs>
        <w:spacing w:line="276" w:lineRule="auto"/>
        <w:ind w:left="0" w:firstLine="0"/>
        <w:rPr>
          <w:rFonts w:hint="eastAsia"/>
        </w:rPr>
      </w:pPr>
      <w:r w:rsidRPr="002E43FD">
        <w:rPr>
          <w:rFonts w:ascii="Arial" w:hAnsi="Arial" w:cs="Arial"/>
          <w:sz w:val="22"/>
          <w:szCs w:val="22"/>
        </w:rPr>
        <w:t xml:space="preserve"> CLÁUSULA DÉCIMA QUARTA – DOTAÇÃO ORÇAMENTÁRIA</w:t>
      </w:r>
      <w:r w:rsidRPr="002E43FD">
        <w:t xml:space="preserve"> </w:t>
      </w:r>
      <w:r w:rsidRPr="002E43FD">
        <w:rPr>
          <w:sz w:val="22"/>
          <w:szCs w:val="22"/>
        </w:rPr>
        <w:t>(</w:t>
      </w:r>
      <w:hyperlink r:id="rId48" w:anchor="art92" w:history="1">
        <w:r w:rsidRPr="002E43FD">
          <w:rPr>
            <w:rStyle w:val="Hyperlink"/>
            <w:sz w:val="22"/>
            <w:szCs w:val="22"/>
          </w:rPr>
          <w:t>art. 92, VIII</w:t>
        </w:r>
      </w:hyperlink>
      <w:r w:rsidRPr="002E43FD">
        <w:rPr>
          <w:sz w:val="22"/>
          <w:szCs w:val="22"/>
        </w:rPr>
        <w:t>)</w:t>
      </w:r>
    </w:p>
    <w:p w14:paraId="2E9ABAA9" w14:textId="77777777" w:rsidR="003114FA" w:rsidRPr="003114FA" w:rsidRDefault="003114FA" w:rsidP="003114FA">
      <w:pPr>
        <w:widowControl/>
        <w:numPr>
          <w:ilvl w:val="1"/>
          <w:numId w:val="2"/>
        </w:numPr>
        <w:suppressAutoHyphens/>
        <w:autoSpaceDE/>
        <w:autoSpaceDN/>
        <w:spacing w:after="120" w:line="276" w:lineRule="auto"/>
        <w:ind w:left="0" w:firstLine="0"/>
        <w:jc w:val="both"/>
        <w:rPr>
          <w:rFonts w:ascii="Arial" w:eastAsia="Arial" w:hAnsi="Arial" w:cs="Arial"/>
        </w:rPr>
      </w:pPr>
      <w:r w:rsidRPr="003114FA">
        <w:rPr>
          <w:rFonts w:ascii="Arial" w:eastAsia="Arial" w:hAnsi="Arial" w:cs="Arial"/>
        </w:rPr>
        <w:t>As despesas decorrentes da presente contratação correrão à conta de recursos específicos consignados no Orçamento do Município, na forma abaixo:</w:t>
      </w:r>
    </w:p>
    <w:tbl>
      <w:tblPr>
        <w:tblStyle w:val="Style81"/>
        <w:tblW w:w="897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65"/>
        <w:gridCol w:w="2685"/>
        <w:gridCol w:w="1890"/>
        <w:gridCol w:w="1431"/>
      </w:tblGrid>
      <w:tr w:rsidR="003114FA" w:rsidRPr="003114FA" w14:paraId="625FD74E" w14:textId="77777777" w:rsidTr="00B97813">
        <w:trPr>
          <w:jc w:val="center"/>
        </w:trPr>
        <w:tc>
          <w:tcPr>
            <w:tcW w:w="2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F7A2B1" w14:textId="77777777" w:rsidR="003114FA" w:rsidRPr="003114FA" w:rsidRDefault="003114FA" w:rsidP="003114FA">
            <w:pPr>
              <w:spacing w:after="120" w:line="276" w:lineRule="auto"/>
              <w:jc w:val="center"/>
              <w:rPr>
                <w:rFonts w:ascii="Arial" w:eastAsia="Arial" w:hAnsi="Arial" w:cs="Arial"/>
              </w:rPr>
            </w:pPr>
            <w:r w:rsidRPr="003114FA">
              <w:rPr>
                <w:rFonts w:ascii="Arial" w:eastAsia="Arial" w:hAnsi="Arial" w:cs="Arial"/>
              </w:rPr>
              <w:t>Órgão/Unidade Orçamentária</w:t>
            </w:r>
          </w:p>
        </w:tc>
        <w:tc>
          <w:tcPr>
            <w:tcW w:w="2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2903BE" w14:textId="77777777" w:rsidR="003114FA" w:rsidRPr="003114FA" w:rsidRDefault="003114FA" w:rsidP="003114FA">
            <w:pPr>
              <w:spacing w:after="120" w:line="276" w:lineRule="auto"/>
              <w:jc w:val="center"/>
              <w:rPr>
                <w:rFonts w:ascii="Arial" w:eastAsia="Arial" w:hAnsi="Arial" w:cs="Arial"/>
              </w:rPr>
            </w:pPr>
            <w:r w:rsidRPr="003114FA">
              <w:rPr>
                <w:rFonts w:ascii="Arial" w:eastAsia="Arial" w:hAnsi="Arial" w:cs="Arial"/>
              </w:rPr>
              <w:t>Programa de Trabalho</w:t>
            </w: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8166A4" w14:textId="77777777" w:rsidR="003114FA" w:rsidRPr="003114FA" w:rsidRDefault="003114FA" w:rsidP="003114FA">
            <w:pPr>
              <w:spacing w:after="120" w:line="276" w:lineRule="auto"/>
              <w:jc w:val="center"/>
              <w:rPr>
                <w:rFonts w:ascii="Arial" w:eastAsia="Arial" w:hAnsi="Arial" w:cs="Arial"/>
              </w:rPr>
            </w:pPr>
            <w:r w:rsidRPr="003114FA">
              <w:rPr>
                <w:rFonts w:ascii="Arial" w:eastAsia="Arial" w:hAnsi="Arial" w:cs="Arial"/>
              </w:rPr>
              <w:t>Fonte de Recursos</w:t>
            </w:r>
          </w:p>
        </w:tc>
        <w:tc>
          <w:tcPr>
            <w:tcW w:w="1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4B85FB" w14:textId="77777777" w:rsidR="003114FA" w:rsidRPr="003114FA" w:rsidRDefault="003114FA" w:rsidP="003114FA">
            <w:pPr>
              <w:spacing w:after="120" w:line="276" w:lineRule="auto"/>
              <w:jc w:val="center"/>
              <w:rPr>
                <w:rFonts w:ascii="Arial" w:eastAsia="Arial" w:hAnsi="Arial" w:cs="Arial"/>
              </w:rPr>
            </w:pPr>
            <w:r w:rsidRPr="003114FA">
              <w:rPr>
                <w:rFonts w:ascii="Arial" w:eastAsia="Arial" w:hAnsi="Arial" w:cs="Arial"/>
              </w:rPr>
              <w:t>Natureza da Despesa</w:t>
            </w:r>
          </w:p>
        </w:tc>
      </w:tr>
      <w:tr w:rsidR="003114FA" w:rsidRPr="003114FA" w14:paraId="791EB2D7" w14:textId="77777777" w:rsidTr="00B97813">
        <w:trPr>
          <w:jc w:val="center"/>
        </w:trPr>
        <w:tc>
          <w:tcPr>
            <w:tcW w:w="2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D3C58C" w14:textId="77777777" w:rsidR="003114FA" w:rsidRPr="003114FA" w:rsidRDefault="003114FA" w:rsidP="003114FA">
            <w:pPr>
              <w:spacing w:after="120" w:line="276" w:lineRule="auto"/>
              <w:jc w:val="center"/>
              <w:rPr>
                <w:rFonts w:ascii="Arial" w:eastAsia="Arial" w:hAnsi="Arial" w:cs="Arial"/>
              </w:rPr>
            </w:pPr>
            <w:r w:rsidRPr="003114FA">
              <w:rPr>
                <w:rFonts w:ascii="Arial" w:eastAsia="Arial" w:hAnsi="Arial" w:cs="Arial"/>
              </w:rPr>
              <w:t>Secretaria de Turismo</w:t>
            </w:r>
          </w:p>
        </w:tc>
        <w:tc>
          <w:tcPr>
            <w:tcW w:w="2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4E4928" w14:textId="77777777" w:rsidR="003114FA" w:rsidRPr="003114FA" w:rsidRDefault="003114FA" w:rsidP="003114FA">
            <w:pPr>
              <w:spacing w:after="120" w:line="276" w:lineRule="auto"/>
              <w:jc w:val="center"/>
              <w:rPr>
                <w:rFonts w:ascii="Arial" w:eastAsia="Arial" w:hAnsi="Arial" w:cs="Arial"/>
              </w:rPr>
            </w:pPr>
            <w:r w:rsidRPr="003114FA">
              <w:rPr>
                <w:rFonts w:ascii="Arial" w:eastAsia="Arial" w:hAnsi="Arial" w:cs="Arial"/>
              </w:rPr>
              <w:t>58.001.23.695.0036.2.327</w:t>
            </w: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5926F9" w14:textId="77777777" w:rsidR="003114FA" w:rsidRPr="003114FA" w:rsidRDefault="003114FA" w:rsidP="003114FA">
            <w:pPr>
              <w:spacing w:after="120" w:line="276" w:lineRule="auto"/>
              <w:jc w:val="center"/>
              <w:rPr>
                <w:rFonts w:ascii="Arial" w:eastAsia="Arial" w:hAnsi="Arial" w:cs="Arial"/>
              </w:rPr>
            </w:pPr>
            <w:r w:rsidRPr="003114FA">
              <w:rPr>
                <w:rFonts w:ascii="Arial" w:eastAsia="Arial" w:hAnsi="Arial" w:cs="Arial"/>
              </w:rPr>
              <w:t>1500</w:t>
            </w:r>
          </w:p>
        </w:tc>
        <w:tc>
          <w:tcPr>
            <w:tcW w:w="1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38F513" w14:textId="77777777" w:rsidR="003114FA" w:rsidRPr="003114FA" w:rsidRDefault="003114FA" w:rsidP="003114FA">
            <w:pPr>
              <w:spacing w:after="120" w:line="276" w:lineRule="auto"/>
              <w:jc w:val="center"/>
              <w:rPr>
                <w:rFonts w:ascii="Arial" w:eastAsia="Arial" w:hAnsi="Arial" w:cs="Arial"/>
              </w:rPr>
            </w:pPr>
            <w:r w:rsidRPr="003114FA">
              <w:rPr>
                <w:rFonts w:ascii="Arial" w:eastAsia="Arial" w:hAnsi="Arial" w:cs="Arial"/>
              </w:rPr>
              <w:t>33.90.39-57</w:t>
            </w:r>
          </w:p>
        </w:tc>
      </w:tr>
      <w:tr w:rsidR="003114FA" w:rsidRPr="003114FA" w14:paraId="15B9616F" w14:textId="77777777" w:rsidTr="00B97813">
        <w:trPr>
          <w:jc w:val="center"/>
        </w:trPr>
        <w:tc>
          <w:tcPr>
            <w:tcW w:w="2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BFD340" w14:textId="77777777" w:rsidR="003114FA" w:rsidRPr="003114FA" w:rsidRDefault="003114FA" w:rsidP="003114FA">
            <w:pPr>
              <w:spacing w:after="120" w:line="276" w:lineRule="auto"/>
              <w:jc w:val="center"/>
              <w:rPr>
                <w:rFonts w:ascii="Arial" w:eastAsia="Arial" w:hAnsi="Arial" w:cs="Arial"/>
              </w:rPr>
            </w:pPr>
            <w:r w:rsidRPr="003114FA">
              <w:rPr>
                <w:rFonts w:ascii="Arial" w:eastAsia="Arial" w:hAnsi="Arial" w:cs="Arial"/>
              </w:rPr>
              <w:t>Secretaria de Cultura</w:t>
            </w:r>
          </w:p>
        </w:tc>
        <w:tc>
          <w:tcPr>
            <w:tcW w:w="2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F17FC84" w14:textId="77777777" w:rsidR="003114FA" w:rsidRPr="003114FA" w:rsidRDefault="003114FA" w:rsidP="003114FA">
            <w:pPr>
              <w:tabs>
                <w:tab w:val="left" w:pos="510"/>
              </w:tabs>
              <w:spacing w:before="120" w:after="120"/>
              <w:jc w:val="center"/>
              <w:rPr>
                <w:rFonts w:ascii="Arial" w:eastAsia="Arial" w:hAnsi="Arial" w:cs="Arial"/>
              </w:rPr>
            </w:pPr>
            <w:r w:rsidRPr="003114FA">
              <w:rPr>
                <w:rFonts w:ascii="Arial" w:eastAsia="Arial" w:hAnsi="Arial" w:cs="Arial"/>
              </w:rPr>
              <w:t>18.001.13.392.0041.2.112</w:t>
            </w:r>
          </w:p>
        </w:tc>
        <w:tc>
          <w:tcPr>
            <w:tcW w:w="18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63F2B9F" w14:textId="77777777" w:rsidR="003114FA" w:rsidRPr="003114FA" w:rsidRDefault="003114FA" w:rsidP="003114FA">
            <w:pPr>
              <w:spacing w:after="120"/>
              <w:jc w:val="center"/>
              <w:rPr>
                <w:rFonts w:ascii="Arial" w:eastAsia="Arial" w:hAnsi="Arial" w:cs="Arial"/>
              </w:rPr>
            </w:pPr>
            <w:r w:rsidRPr="003114FA">
              <w:rPr>
                <w:rFonts w:ascii="Arial" w:eastAsia="Arial" w:hAnsi="Arial" w:cs="Arial"/>
              </w:rPr>
              <w:t>1500</w:t>
            </w:r>
          </w:p>
        </w:tc>
        <w:tc>
          <w:tcPr>
            <w:tcW w:w="14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0793A2C" w14:textId="77777777" w:rsidR="003114FA" w:rsidRPr="003114FA" w:rsidRDefault="003114FA" w:rsidP="003114FA">
            <w:pPr>
              <w:spacing w:after="120"/>
              <w:jc w:val="center"/>
              <w:rPr>
                <w:rFonts w:ascii="Arial" w:eastAsia="Arial" w:hAnsi="Arial" w:cs="Arial"/>
              </w:rPr>
            </w:pPr>
            <w:r w:rsidRPr="003114FA">
              <w:rPr>
                <w:rFonts w:ascii="Arial" w:eastAsia="Arial" w:hAnsi="Arial" w:cs="Arial"/>
              </w:rPr>
              <w:t>3.3.90.39-57</w:t>
            </w:r>
          </w:p>
        </w:tc>
      </w:tr>
    </w:tbl>
    <w:p w14:paraId="03DBA2B0" w14:textId="77777777" w:rsidR="003114FA" w:rsidRPr="003114FA" w:rsidRDefault="003114FA" w:rsidP="003114FA">
      <w:pPr>
        <w:spacing w:after="120" w:line="276" w:lineRule="auto"/>
        <w:jc w:val="both"/>
        <w:rPr>
          <w:rFonts w:ascii="Arial" w:eastAsia="Arial" w:hAnsi="Arial" w:cs="Arial"/>
        </w:rPr>
      </w:pPr>
    </w:p>
    <w:p w14:paraId="1BFCF8BB" w14:textId="0B49E87F" w:rsidR="003114FA" w:rsidRPr="003114FA" w:rsidRDefault="003114FA" w:rsidP="003114FA">
      <w:pPr>
        <w:spacing w:after="120" w:line="276" w:lineRule="auto"/>
        <w:jc w:val="both"/>
        <w:rPr>
          <w:rFonts w:ascii="Arial" w:eastAsia="Arial" w:hAnsi="Arial" w:cs="Arial"/>
        </w:rPr>
      </w:pPr>
      <w:r w:rsidRPr="003114FA">
        <w:rPr>
          <w:rFonts w:ascii="Arial" w:eastAsia="Arial" w:hAnsi="Arial" w:cs="Arial"/>
        </w:rPr>
        <w:t>14.2 A dotação relativa aos exercícios financeiros subsequentes será indicada após aprovação da Lei Orçamentária respectiva e liberação dos créditos correspondentes, mediante apostilamento.</w:t>
      </w:r>
    </w:p>
    <w:p w14:paraId="120C7BB4" w14:textId="09FDEB9B" w:rsidR="00D90EA5"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rPr>
      </w:pPr>
      <w:r w:rsidRPr="00D90EA5">
        <w:rPr>
          <w:rFonts w:ascii="Arial" w:hAnsi="Arial" w:cs="Arial"/>
          <w:sz w:val="22"/>
          <w:szCs w:val="22"/>
        </w:rPr>
        <w:t xml:space="preserve">CLÁUSULA DÉCIMA </w:t>
      </w:r>
      <w:r w:rsidR="000A3199">
        <w:rPr>
          <w:rFonts w:ascii="Arial" w:hAnsi="Arial" w:cs="Arial"/>
          <w:sz w:val="22"/>
          <w:szCs w:val="22"/>
        </w:rPr>
        <w:t>QUINTA</w:t>
      </w:r>
      <w:r w:rsidRPr="00D90EA5">
        <w:rPr>
          <w:rFonts w:ascii="Arial" w:hAnsi="Arial" w:cs="Arial"/>
          <w:sz w:val="22"/>
          <w:szCs w:val="22"/>
        </w:rPr>
        <w:t xml:space="preserve"> – ALTERAÇÕES</w:t>
      </w:r>
    </w:p>
    <w:p w14:paraId="03F2739F" w14:textId="77777777" w:rsidR="00D90EA5" w:rsidRDefault="00D90EA5" w:rsidP="00807004">
      <w:pPr>
        <w:pStyle w:val="PargrafodaLista"/>
        <w:numPr>
          <w:ilvl w:val="1"/>
          <w:numId w:val="2"/>
        </w:numPr>
        <w:tabs>
          <w:tab w:val="left" w:pos="426"/>
        </w:tabs>
        <w:ind w:left="0" w:firstLine="0"/>
        <w:jc w:val="both"/>
        <w:rPr>
          <w:color w:val="000000"/>
        </w:rPr>
      </w:pPr>
      <w:r w:rsidRPr="00DE2273">
        <w:rPr>
          <w:rFonts w:ascii="Arial" w:eastAsia="Arial" w:hAnsi="Arial" w:cs="Arial"/>
        </w:rPr>
        <w:t>Eventuais alterações contratuais reger-se-ão pela disciplina dos</w:t>
      </w:r>
      <w:r>
        <w:t xml:space="preserve"> </w:t>
      </w:r>
      <w:hyperlink r:id="rId49" w:anchor="art124" w:history="1">
        <w:r>
          <w:rPr>
            <w:rStyle w:val="Hyperlink"/>
          </w:rPr>
          <w:t>arts. 124 e seguintes da Lei nº 14.133, de 2021</w:t>
        </w:r>
      </w:hyperlink>
      <w:r>
        <w:t>.</w:t>
      </w:r>
    </w:p>
    <w:p w14:paraId="074A5C54" w14:textId="77777777" w:rsidR="00D90EA5" w:rsidRPr="00DE2273" w:rsidRDefault="00D90EA5" w:rsidP="00807004">
      <w:pPr>
        <w:pStyle w:val="PargrafodaLista"/>
        <w:numPr>
          <w:ilvl w:val="1"/>
          <w:numId w:val="2"/>
        </w:numPr>
        <w:tabs>
          <w:tab w:val="left" w:pos="426"/>
        </w:tabs>
        <w:ind w:left="0" w:firstLine="0"/>
        <w:jc w:val="both"/>
        <w:rPr>
          <w:rFonts w:ascii="Arial" w:eastAsia="Arial" w:hAnsi="Arial" w:cs="Arial"/>
        </w:rPr>
      </w:pPr>
      <w:r w:rsidRPr="00DE2273">
        <w:rPr>
          <w:rFonts w:ascii="Arial" w:eastAsia="Arial" w:hAnsi="Arial" w:cs="Arial"/>
        </w:rPr>
        <w:t>O contratado é obrigado a aceitar, nas mesmas condições contratuais, os acréscimos ou supressões que se fizerem necessários, até o limite de 25% (vinte e cinco por cento) do valor inicial atualizado do contrato.</w:t>
      </w:r>
    </w:p>
    <w:p w14:paraId="4AC4B385" w14:textId="77777777" w:rsidR="00D90EA5" w:rsidRPr="00DE2273" w:rsidRDefault="00D90EA5" w:rsidP="00807004">
      <w:pPr>
        <w:pStyle w:val="PargrafodaLista"/>
        <w:numPr>
          <w:ilvl w:val="1"/>
          <w:numId w:val="2"/>
        </w:numPr>
        <w:tabs>
          <w:tab w:val="left" w:pos="426"/>
        </w:tabs>
        <w:ind w:left="0" w:firstLine="0"/>
        <w:jc w:val="both"/>
        <w:rPr>
          <w:rFonts w:ascii="Arial" w:eastAsia="Arial" w:hAnsi="Arial" w:cs="Arial"/>
        </w:rPr>
      </w:pPr>
      <w:r w:rsidRPr="00DE2273">
        <w:rPr>
          <w:rFonts w:ascii="Arial" w:eastAsia="Arial" w:hAnsi="Arial" w:cs="Arial"/>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727C736" w14:textId="77777777" w:rsidR="00D90EA5" w:rsidRPr="00D90EA5" w:rsidRDefault="00D90EA5" w:rsidP="00807004">
      <w:pPr>
        <w:pStyle w:val="PargrafodaLista"/>
        <w:numPr>
          <w:ilvl w:val="1"/>
          <w:numId w:val="2"/>
        </w:numPr>
        <w:tabs>
          <w:tab w:val="left" w:pos="426"/>
        </w:tabs>
        <w:ind w:left="0" w:firstLine="0"/>
        <w:jc w:val="both"/>
      </w:pPr>
      <w:r w:rsidRPr="00DE2273">
        <w:rPr>
          <w:rFonts w:ascii="Arial" w:eastAsia="Arial" w:hAnsi="Arial" w:cs="Arial"/>
        </w:rPr>
        <w:t xml:space="preserve">Registros que não caracterizam alteração do contrato podem ser realizados por simples apostila, dispensada a celebração de termo aditivo, na forma do </w:t>
      </w:r>
      <w:hyperlink r:id="rId50" w:anchor="art136" w:history="1">
        <w:r w:rsidRPr="00D90EA5">
          <w:rPr>
            <w:rStyle w:val="Hyperlink"/>
          </w:rPr>
          <w:t>art. 136 da Lei nº 14.133, de 2021</w:t>
        </w:r>
      </w:hyperlink>
      <w:r w:rsidRPr="00D90EA5">
        <w:t>.</w:t>
      </w:r>
    </w:p>
    <w:p w14:paraId="59A5E521" w14:textId="654BD370" w:rsidR="002E43FD" w:rsidRPr="002E43FD" w:rsidRDefault="005F5E8D" w:rsidP="002E43FD">
      <w:pPr>
        <w:pStyle w:val="PargrafodaLista"/>
        <w:widowControl/>
        <w:tabs>
          <w:tab w:val="left" w:pos="426"/>
        </w:tabs>
        <w:autoSpaceDE/>
        <w:autoSpaceDN/>
        <w:spacing w:before="120" w:after="120" w:line="276" w:lineRule="auto"/>
        <w:ind w:left="0"/>
        <w:jc w:val="both"/>
      </w:pPr>
      <w:r w:rsidRPr="002E43FD">
        <w:rPr>
          <w:rFonts w:ascii="Arial" w:hAnsi="Arial" w:cs="Arial"/>
        </w:rPr>
        <w:t xml:space="preserve"> </w:t>
      </w:r>
    </w:p>
    <w:p w14:paraId="0217FC09" w14:textId="77777777" w:rsidR="00885E3B" w:rsidRPr="00E04B75" w:rsidRDefault="00885E3B" w:rsidP="00807004">
      <w:pPr>
        <w:pStyle w:val="Nivel010"/>
        <w:numPr>
          <w:ilvl w:val="0"/>
          <w:numId w:val="2"/>
        </w:numPr>
        <w:rPr>
          <w:color w:val="FFFFFF" w:themeColor="background1"/>
          <w:sz w:val="22"/>
          <w:szCs w:val="22"/>
        </w:rPr>
      </w:pPr>
      <w:r w:rsidRPr="00E04B75">
        <w:rPr>
          <w:sz w:val="22"/>
          <w:szCs w:val="22"/>
        </w:rPr>
        <w:t>CLÁUSULA DÉCIMA SEXTA – PUBLICAÇÃO</w:t>
      </w:r>
    </w:p>
    <w:p w14:paraId="6D2C9166" w14:textId="4271B3D6" w:rsidR="00885E3B" w:rsidRDefault="00885E3B" w:rsidP="00807004">
      <w:pPr>
        <w:pStyle w:val="PargrafodaLista"/>
        <w:numPr>
          <w:ilvl w:val="1"/>
          <w:numId w:val="2"/>
        </w:numPr>
        <w:tabs>
          <w:tab w:val="left" w:pos="426"/>
        </w:tabs>
        <w:ind w:left="0" w:firstLine="0"/>
        <w:jc w:val="both"/>
      </w:pPr>
      <w:r w:rsidRPr="00DE2273">
        <w:rPr>
          <w:rFonts w:ascii="Arial" w:eastAsia="Arial" w:hAnsi="Arial" w:cs="Arial"/>
        </w:rPr>
        <w:t>Incumbirá ao contratante divulgar o presente instrumento no Portal Nacional de Contratações Públicas (PNCP), na forma prevista no</w:t>
      </w:r>
      <w:r w:rsidRPr="00C80C6C">
        <w:t xml:space="preserve"> </w:t>
      </w:r>
      <w:hyperlink r:id="rId51" w:anchor="art94" w:history="1">
        <w:r w:rsidRPr="00C80C6C">
          <w:rPr>
            <w:rStyle w:val="Hyperlink"/>
          </w:rPr>
          <w:t>art. 94 da Lei 14.133, de 2021</w:t>
        </w:r>
      </w:hyperlink>
      <w:r w:rsidRPr="00DE2273">
        <w:rPr>
          <w:rFonts w:ascii="Arial" w:eastAsia="Arial" w:hAnsi="Arial" w:cs="Arial"/>
        </w:rPr>
        <w:t>, bem como no respectivo sítio oficial na Internet, em atenção ao art. 91, caput, da Lei n.º 14.133, de 2021, e ao</w:t>
      </w:r>
      <w:r w:rsidRPr="00C80C6C">
        <w:t xml:space="preserve"> </w:t>
      </w:r>
      <w:hyperlink r:id="rId52" w:anchor="art8§2" w:history="1">
        <w:r w:rsidRPr="00C80C6C">
          <w:rPr>
            <w:rStyle w:val="Hyperlink"/>
          </w:rPr>
          <w:t>art. 8º, §2º, da Lei n. 12.527, de 2011</w:t>
        </w:r>
      </w:hyperlink>
      <w:r w:rsidRPr="00C80C6C">
        <w:t xml:space="preserve">, c/c </w:t>
      </w:r>
      <w:hyperlink r:id="rId53" w:anchor="art7§3" w:history="1">
        <w:r w:rsidRPr="00C80C6C">
          <w:rPr>
            <w:rStyle w:val="Hyperlink"/>
          </w:rPr>
          <w:t>art. 7º, §3º, inciso V, do Decreto n. 7.724, de 2012</w:t>
        </w:r>
      </w:hyperlink>
      <w:r w:rsidRPr="00C80C6C">
        <w:t>.</w:t>
      </w:r>
    </w:p>
    <w:p w14:paraId="1F0CFBF3" w14:textId="77777777" w:rsidR="00D473D7" w:rsidRPr="00C80C6C" w:rsidRDefault="00D473D7" w:rsidP="00D473D7">
      <w:pPr>
        <w:pStyle w:val="PargrafodaLista"/>
        <w:tabs>
          <w:tab w:val="left" w:pos="426"/>
        </w:tabs>
        <w:ind w:left="0"/>
        <w:jc w:val="both"/>
      </w:pPr>
    </w:p>
    <w:p w14:paraId="431F5E12" w14:textId="77777777" w:rsidR="00885E3B" w:rsidRPr="00C80C6C" w:rsidRDefault="000F2826" w:rsidP="00807004">
      <w:pPr>
        <w:pStyle w:val="Nivel010"/>
        <w:numPr>
          <w:ilvl w:val="0"/>
          <w:numId w:val="2"/>
        </w:numPr>
        <w:rPr>
          <w:sz w:val="22"/>
          <w:szCs w:val="22"/>
        </w:rPr>
      </w:pPr>
      <w:r w:rsidRPr="00C80C6C">
        <w:rPr>
          <w:sz w:val="22"/>
          <w:szCs w:val="22"/>
        </w:rPr>
        <w:t xml:space="preserve">- </w:t>
      </w:r>
      <w:r w:rsidR="00885E3B" w:rsidRPr="00C80C6C">
        <w:rPr>
          <w:sz w:val="22"/>
          <w:szCs w:val="22"/>
        </w:rPr>
        <w:t>CLÁUSULA DÉCIMA SÉTIMA– FORO (</w:t>
      </w:r>
      <w:hyperlink r:id="rId54" w:anchor="art92§1" w:history="1">
        <w:r w:rsidR="00885E3B" w:rsidRPr="00C80C6C">
          <w:rPr>
            <w:rStyle w:val="Hyperlink"/>
            <w:sz w:val="22"/>
            <w:szCs w:val="22"/>
          </w:rPr>
          <w:t>art. 92, §1º</w:t>
        </w:r>
      </w:hyperlink>
      <w:r w:rsidR="00885E3B" w:rsidRPr="00C80C6C">
        <w:rPr>
          <w:sz w:val="22"/>
          <w:szCs w:val="22"/>
        </w:rPr>
        <w:t>)</w:t>
      </w:r>
    </w:p>
    <w:p w14:paraId="7459C19E" w14:textId="008D82AC" w:rsidR="0055035E" w:rsidRPr="00C80C6C" w:rsidRDefault="001D32DF" w:rsidP="00807004">
      <w:pPr>
        <w:pStyle w:val="PargrafodaLista"/>
        <w:numPr>
          <w:ilvl w:val="1"/>
          <w:numId w:val="2"/>
        </w:numPr>
        <w:tabs>
          <w:tab w:val="left" w:pos="426"/>
        </w:tabs>
        <w:ind w:left="0" w:firstLine="0"/>
        <w:jc w:val="both"/>
        <w:rPr>
          <w:rFonts w:ascii="Arial" w:hAnsi="Arial" w:cs="Arial"/>
          <w:lang w:val="pt-BR"/>
        </w:rPr>
      </w:pPr>
      <w:r w:rsidRPr="00C80C6C">
        <w:rPr>
          <w:rFonts w:ascii="Arial" w:hAnsi="Arial" w:cs="Arial"/>
        </w:rPr>
        <w:t xml:space="preserve">É </w:t>
      </w:r>
      <w:r w:rsidRPr="00C80C6C">
        <w:t>eleito</w:t>
      </w:r>
      <w:r w:rsidRPr="00C80C6C">
        <w:rPr>
          <w:rFonts w:ascii="Arial" w:hAnsi="Arial" w:cs="Arial"/>
        </w:rPr>
        <w:t xml:space="preserve"> o Foro da </w:t>
      </w:r>
      <w:r w:rsidR="007168B3" w:rsidRPr="00C80C6C">
        <w:rPr>
          <w:rFonts w:ascii="Arial" w:hAnsi="Arial" w:cs="Arial"/>
        </w:rPr>
        <w:t>comarca de Nova Friburgo/RJ</w:t>
      </w:r>
      <w:r w:rsidRPr="00C80C6C">
        <w:rPr>
          <w:rFonts w:ascii="Arial" w:hAnsi="Arial" w:cs="Arial"/>
        </w:rPr>
        <w:t xml:space="preserve"> para dirimir os litígios que decorrerem da execução deste Termo de Contrato que não possam ser compostos pela conciliação, conforme art. </w:t>
      </w:r>
      <w:r w:rsidR="003E1F86" w:rsidRPr="00C80C6C">
        <w:rPr>
          <w:rFonts w:ascii="Arial" w:hAnsi="Arial" w:cs="Arial"/>
          <w:lang w:val="pt-BR"/>
        </w:rPr>
        <w:t>92, §1º da Lei nº 14.133/21</w:t>
      </w:r>
      <w:r w:rsidR="0055035E" w:rsidRPr="00C80C6C">
        <w:rPr>
          <w:rFonts w:ascii="Arial" w:hAnsi="Arial" w:cs="Arial"/>
          <w:lang w:val="pt-BR"/>
        </w:rPr>
        <w:t>.</w:t>
      </w:r>
    </w:p>
    <w:p w14:paraId="389D31E9" w14:textId="54E6618E" w:rsidR="001D32DF" w:rsidRDefault="001D32DF" w:rsidP="00807004">
      <w:pPr>
        <w:pStyle w:val="PargrafodaLista"/>
        <w:numPr>
          <w:ilvl w:val="1"/>
          <w:numId w:val="2"/>
        </w:numPr>
        <w:tabs>
          <w:tab w:val="left" w:pos="426"/>
        </w:tabs>
        <w:ind w:left="0" w:firstLine="0"/>
        <w:jc w:val="both"/>
        <w:rPr>
          <w:rFonts w:ascii="Arial" w:hAnsi="Arial" w:cs="Arial"/>
        </w:rPr>
      </w:pPr>
      <w:r w:rsidRPr="00284EA1">
        <w:rPr>
          <w:rFonts w:ascii="Arial" w:hAnsi="Arial" w:cs="Arial"/>
        </w:rPr>
        <w:t xml:space="preserve">Para firmeza e </w:t>
      </w:r>
      <w:r w:rsidRPr="00284EA1">
        <w:t>validade</w:t>
      </w:r>
      <w:r w:rsidRPr="00284EA1">
        <w:rPr>
          <w:rFonts w:ascii="Arial" w:hAnsi="Arial" w:cs="Arial"/>
        </w:rPr>
        <w:t xml:space="preserve"> do pactuado, o presente Termo de Contrato foi lavrado em </w:t>
      </w:r>
      <w:r w:rsidR="00466BF6" w:rsidRPr="00284EA1">
        <w:rPr>
          <w:rFonts w:ascii="Arial" w:hAnsi="Arial" w:cs="Arial"/>
        </w:rPr>
        <w:t>03</w:t>
      </w:r>
      <w:r w:rsidRPr="00284EA1">
        <w:rPr>
          <w:rFonts w:ascii="Arial" w:hAnsi="Arial" w:cs="Arial"/>
        </w:rPr>
        <w:t xml:space="preserve"> (</w:t>
      </w:r>
      <w:r w:rsidR="00466BF6" w:rsidRPr="00284EA1">
        <w:rPr>
          <w:rFonts w:ascii="Arial" w:hAnsi="Arial" w:cs="Arial"/>
        </w:rPr>
        <w:t>três</w:t>
      </w:r>
      <w:r w:rsidRPr="00284EA1">
        <w:rPr>
          <w:rFonts w:ascii="Arial" w:hAnsi="Arial" w:cs="Arial"/>
        </w:rPr>
        <w:t xml:space="preserve">) vias de </w:t>
      </w:r>
      <w:r w:rsidRPr="009872FB">
        <w:rPr>
          <w:rFonts w:ascii="Arial" w:hAnsi="Arial" w:cs="Arial"/>
        </w:rPr>
        <w:t xml:space="preserve">igual teor, que, depois de lido e achado em ordem, vai assinado pelos contraentes. </w:t>
      </w:r>
    </w:p>
    <w:p w14:paraId="25397428" w14:textId="77777777" w:rsidR="0036128D" w:rsidRPr="009872FB" w:rsidRDefault="0036128D" w:rsidP="0036128D">
      <w:pPr>
        <w:pStyle w:val="PargrafodaLista"/>
        <w:tabs>
          <w:tab w:val="left" w:pos="426"/>
        </w:tabs>
        <w:ind w:left="0"/>
        <w:jc w:val="both"/>
        <w:rPr>
          <w:rFonts w:ascii="Arial" w:hAnsi="Arial" w:cs="Arial"/>
        </w:rPr>
      </w:pPr>
    </w:p>
    <w:p w14:paraId="01908919" w14:textId="04A3B933" w:rsidR="001D32DF" w:rsidRPr="009872FB" w:rsidRDefault="001D32DF" w:rsidP="00E801F7">
      <w:pPr>
        <w:spacing w:after="120" w:line="360" w:lineRule="auto"/>
        <w:ind w:right="-15"/>
        <w:jc w:val="right"/>
        <w:rPr>
          <w:rFonts w:ascii="Arial" w:hAnsi="Arial" w:cs="Arial"/>
        </w:rPr>
      </w:pPr>
      <w:r w:rsidRPr="009872FB">
        <w:rPr>
          <w:rFonts w:ascii="Arial" w:hAnsi="Arial" w:cs="Arial"/>
        </w:rPr>
        <w:t>...........................................,  .......... de.......................................... de 20</w:t>
      </w:r>
      <w:r w:rsidR="00284EA1">
        <w:rPr>
          <w:rFonts w:ascii="Arial" w:hAnsi="Arial" w:cs="Arial"/>
        </w:rPr>
        <w:t>2</w:t>
      </w:r>
      <w:r w:rsidR="00D473D7">
        <w:rPr>
          <w:rFonts w:ascii="Arial" w:hAnsi="Arial" w:cs="Arial"/>
        </w:rPr>
        <w:t>5</w:t>
      </w:r>
      <w:r w:rsidR="00284EA1">
        <w:rPr>
          <w:rFonts w:ascii="Arial" w:hAnsi="Arial" w:cs="Arial"/>
        </w:rPr>
        <w:t>.</w:t>
      </w:r>
    </w:p>
    <w:p w14:paraId="2C095078" w14:textId="77777777" w:rsidR="00320761" w:rsidRPr="009872FB" w:rsidRDefault="00320761" w:rsidP="001D32DF">
      <w:pPr>
        <w:spacing w:after="120"/>
        <w:jc w:val="center"/>
        <w:rPr>
          <w:rFonts w:ascii="Arial" w:hAnsi="Arial" w:cs="Arial"/>
          <w:bCs/>
        </w:rPr>
      </w:pPr>
    </w:p>
    <w:p w14:paraId="0474FF7C" w14:textId="5EB049BA" w:rsidR="001D32DF" w:rsidRPr="009872FB" w:rsidRDefault="001D32DF" w:rsidP="001D32DF">
      <w:pPr>
        <w:spacing w:after="120"/>
        <w:jc w:val="center"/>
        <w:rPr>
          <w:rFonts w:ascii="Arial" w:hAnsi="Arial" w:cs="Arial"/>
          <w:bCs/>
        </w:rPr>
      </w:pPr>
      <w:r w:rsidRPr="009872FB">
        <w:rPr>
          <w:rFonts w:ascii="Arial" w:hAnsi="Arial" w:cs="Arial"/>
          <w:bCs/>
        </w:rPr>
        <w:t>_________________________</w:t>
      </w:r>
    </w:p>
    <w:p w14:paraId="1779E7D1" w14:textId="151DBBE2" w:rsidR="001D32DF" w:rsidRPr="009872FB" w:rsidRDefault="001D32DF" w:rsidP="001D32DF">
      <w:pPr>
        <w:spacing w:after="120"/>
        <w:jc w:val="center"/>
        <w:rPr>
          <w:rFonts w:ascii="Arial" w:hAnsi="Arial" w:cs="Arial"/>
          <w:bCs/>
        </w:rPr>
      </w:pPr>
      <w:r w:rsidRPr="009872FB">
        <w:rPr>
          <w:rFonts w:ascii="Arial" w:hAnsi="Arial" w:cs="Arial"/>
          <w:bCs/>
        </w:rPr>
        <w:t>Responsável legal da CONTRATANTE</w:t>
      </w:r>
    </w:p>
    <w:p w14:paraId="55DB71F9" w14:textId="77777777" w:rsidR="00320761" w:rsidRPr="009872FB" w:rsidRDefault="00320761" w:rsidP="001D32DF">
      <w:pPr>
        <w:spacing w:after="120"/>
        <w:jc w:val="center"/>
        <w:rPr>
          <w:rFonts w:ascii="Arial" w:hAnsi="Arial" w:cs="Arial"/>
        </w:rPr>
      </w:pPr>
    </w:p>
    <w:p w14:paraId="3ABEFBC1" w14:textId="7CEE1D00" w:rsidR="001D32DF" w:rsidRPr="009872FB" w:rsidRDefault="001D32DF" w:rsidP="001D32DF">
      <w:pPr>
        <w:spacing w:after="120"/>
        <w:jc w:val="center"/>
        <w:rPr>
          <w:rFonts w:ascii="Arial" w:hAnsi="Arial" w:cs="Arial"/>
        </w:rPr>
      </w:pPr>
      <w:r w:rsidRPr="009872FB">
        <w:rPr>
          <w:rFonts w:ascii="Arial" w:hAnsi="Arial" w:cs="Arial"/>
        </w:rPr>
        <w:t>_________________________</w:t>
      </w:r>
    </w:p>
    <w:p w14:paraId="4BCCED7F" w14:textId="50A1A25A" w:rsidR="001D32DF" w:rsidRPr="009872FB" w:rsidRDefault="001D32DF" w:rsidP="001D32DF">
      <w:pPr>
        <w:spacing w:after="120"/>
        <w:jc w:val="center"/>
        <w:rPr>
          <w:rFonts w:ascii="Arial" w:hAnsi="Arial" w:cs="Arial"/>
        </w:rPr>
      </w:pPr>
      <w:r w:rsidRPr="009872FB">
        <w:rPr>
          <w:rFonts w:ascii="Arial" w:hAnsi="Arial" w:cs="Arial"/>
        </w:rPr>
        <w:t>Responsável legal da CONTRATADA</w:t>
      </w:r>
    </w:p>
    <w:p w14:paraId="5D57D0AF" w14:textId="4FDAB768" w:rsidR="001F44F7" w:rsidRDefault="001F44F7" w:rsidP="001F44F7">
      <w:pPr>
        <w:spacing w:after="120"/>
        <w:jc w:val="both"/>
        <w:rPr>
          <w:rFonts w:ascii="Arial" w:hAnsi="Arial" w:cs="Arial"/>
        </w:rPr>
      </w:pPr>
      <w:r w:rsidRPr="009872FB">
        <w:rPr>
          <w:rFonts w:ascii="Arial" w:hAnsi="Arial" w:cs="Arial"/>
        </w:rPr>
        <w:t>TESTEMUNHAS:</w:t>
      </w:r>
    </w:p>
    <w:p w14:paraId="373B24F2" w14:textId="450FB9E8" w:rsidR="0055035E" w:rsidRDefault="0055035E" w:rsidP="001F44F7">
      <w:pPr>
        <w:spacing w:after="120"/>
        <w:jc w:val="both"/>
        <w:rPr>
          <w:rFonts w:ascii="Arial" w:hAnsi="Arial" w:cs="Arial"/>
        </w:rPr>
      </w:pPr>
      <w:r>
        <w:rPr>
          <w:rFonts w:ascii="Arial" w:hAnsi="Arial" w:cs="Arial"/>
        </w:rPr>
        <w:t>1-</w:t>
      </w:r>
    </w:p>
    <w:p w14:paraId="532382A8" w14:textId="6B28A052" w:rsidR="0055035E" w:rsidRPr="009872FB" w:rsidRDefault="0055035E" w:rsidP="001F44F7">
      <w:pPr>
        <w:spacing w:after="120"/>
        <w:jc w:val="both"/>
        <w:rPr>
          <w:rFonts w:ascii="Arial" w:hAnsi="Arial" w:cs="Arial"/>
        </w:rPr>
      </w:pPr>
      <w:r>
        <w:rPr>
          <w:rFonts w:ascii="Arial" w:hAnsi="Arial" w:cs="Arial"/>
        </w:rPr>
        <w:t>2-</w:t>
      </w:r>
    </w:p>
    <w:sectPr w:rsidR="0055035E" w:rsidRPr="009872FB" w:rsidSect="00BE6FC8">
      <w:headerReference w:type="default" r:id="rId55"/>
      <w:footerReference w:type="default" r:id="rId56"/>
      <w:pgSz w:w="11910" w:h="16840"/>
      <w:pgMar w:top="1418" w:right="1418" w:bottom="1418" w:left="1418" w:header="284" w:footer="17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E746D" w14:textId="77777777" w:rsidR="00481DB0" w:rsidRDefault="00481DB0">
      <w:r>
        <w:separator/>
      </w:r>
    </w:p>
  </w:endnote>
  <w:endnote w:type="continuationSeparator" w:id="0">
    <w:p w14:paraId="02A3BE42" w14:textId="77777777" w:rsidR="00481DB0" w:rsidRDefault="00481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altName w:val="Calibri"/>
    <w:panose1 w:val="00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584A9" w14:textId="77777777" w:rsidR="00BE6FC8" w:rsidRPr="00BE6FC8" w:rsidRDefault="00BE6FC8" w:rsidP="00BE6FC8">
    <w:pPr>
      <w:pStyle w:val="Rodap"/>
      <w:jc w:val="center"/>
      <w:rPr>
        <w:rFonts w:ascii="Azo Sans Md" w:hAnsi="Azo Sans Md"/>
        <w:b/>
        <w:bCs/>
        <w:color w:val="000000"/>
        <w:sz w:val="18"/>
        <w:szCs w:val="18"/>
      </w:rPr>
    </w:pPr>
    <w:r w:rsidRPr="00BE6FC8">
      <w:rPr>
        <w:rFonts w:ascii="Azo Sans Md" w:hAnsi="Azo Sans Md"/>
        <w:b/>
        <w:bCs/>
        <w:color w:val="000000"/>
        <w:sz w:val="18"/>
        <w:szCs w:val="18"/>
      </w:rPr>
      <w:t>Comissão de Contratação - Prefeitura Municipal de Nova Friburgo/RJ</w:t>
    </w:r>
  </w:p>
  <w:p w14:paraId="6C5F3E01" w14:textId="77777777" w:rsidR="00BE6FC8" w:rsidRPr="00BE6FC8" w:rsidRDefault="00BE6FC8" w:rsidP="00BE6FC8">
    <w:pPr>
      <w:pStyle w:val="Rodap"/>
      <w:jc w:val="center"/>
      <w:rPr>
        <w:rFonts w:ascii="Azo Sans Md" w:hAnsi="Azo Sans Md"/>
        <w:b/>
        <w:bCs/>
        <w:color w:val="000000"/>
        <w:sz w:val="18"/>
        <w:szCs w:val="18"/>
      </w:rPr>
    </w:pPr>
    <w:r w:rsidRPr="00BE6FC8">
      <w:rPr>
        <w:rFonts w:ascii="Azo Sans Md" w:hAnsi="Azo Sans Md"/>
        <w:b/>
        <w:bCs/>
        <w:color w:val="000000"/>
        <w:sz w:val="18"/>
        <w:szCs w:val="18"/>
      </w:rPr>
      <w:t>Avenida Alberto Braune, nº 224, sobreloja - Centro</w:t>
    </w:r>
  </w:p>
  <w:p w14:paraId="1CDA9ACF" w14:textId="77777777" w:rsidR="00BE6FC8" w:rsidRPr="00BE6FC8" w:rsidRDefault="00BE6FC8" w:rsidP="00BE6FC8">
    <w:pPr>
      <w:pStyle w:val="Rodap"/>
      <w:jc w:val="center"/>
      <w:rPr>
        <w:rFonts w:ascii="Azo Sans Md" w:hAnsi="Azo Sans Md"/>
        <w:b/>
        <w:bCs/>
        <w:color w:val="000000"/>
        <w:sz w:val="18"/>
        <w:szCs w:val="18"/>
      </w:rPr>
    </w:pPr>
    <w:r w:rsidRPr="00BE6FC8">
      <w:rPr>
        <w:rFonts w:ascii="Azo Sans Md" w:hAnsi="Azo Sans Md"/>
        <w:b/>
        <w:bCs/>
        <w:color w:val="000000"/>
        <w:sz w:val="18"/>
        <w:szCs w:val="18"/>
      </w:rPr>
      <w:t>Telefone (22) 2525-9100 - Ramais 292 ou 350</w:t>
    </w:r>
  </w:p>
  <w:p w14:paraId="51BD31BF" w14:textId="0971C727" w:rsidR="008743A2" w:rsidRPr="00C634F1" w:rsidRDefault="00BE6FC8" w:rsidP="00BE6FC8">
    <w:pPr>
      <w:pStyle w:val="Rodap"/>
      <w:jc w:val="center"/>
      <w:rPr>
        <w:rFonts w:ascii="Arial" w:hAnsi="Arial" w:cs="Arial"/>
        <w:color w:val="000000"/>
        <w:sz w:val="18"/>
        <w:szCs w:val="18"/>
      </w:rPr>
    </w:pPr>
    <w:r w:rsidRPr="00BE6FC8">
      <w:rPr>
        <w:rFonts w:ascii="Azo Sans Md" w:hAnsi="Azo Sans Md"/>
        <w:b/>
        <w:bCs/>
        <w:color w:val="000000"/>
        <w:sz w:val="18"/>
        <w:szCs w:val="18"/>
      </w:rPr>
      <w:t>E-mail: licitacao.cplpmnf@gmail.com</w:t>
    </w: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8ED3F" w14:textId="77777777" w:rsidR="00481DB0" w:rsidRDefault="00481DB0">
      <w:r>
        <w:separator/>
      </w:r>
    </w:p>
  </w:footnote>
  <w:footnote w:type="continuationSeparator" w:id="0">
    <w:p w14:paraId="3A725751" w14:textId="77777777" w:rsidR="00481DB0" w:rsidRDefault="00481D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BB34" w14:textId="0AA670DC" w:rsidR="008743A2" w:rsidRPr="00841112" w:rsidRDefault="00D473D7" w:rsidP="00841112">
    <w:pPr>
      <w:pStyle w:val="Cabealho"/>
      <w:ind w:left="142" w:hanging="426"/>
      <w:rPr>
        <w:rFonts w:ascii="Times New Roman" w:eastAsia="Times New Roman" w:hAnsi="Times New Roman" w:cs="Times New Roman"/>
        <w:sz w:val="28"/>
        <w:szCs w:val="20"/>
        <w:lang w:val="pt-BR" w:eastAsia="zh-CN"/>
      </w:rPr>
    </w:pPr>
    <w:bookmarkStart w:id="4" w:name="_Hlk163549712"/>
    <w:bookmarkStart w:id="5" w:name="_Hlk163549713"/>
    <w:r>
      <w:rPr>
        <w:rFonts w:ascii="Times New Roman" w:eastAsia="Times New Roman" w:hAnsi="Times New Roman" w:cs="Times New Roman"/>
        <w:noProof/>
        <w:sz w:val="28"/>
        <w:szCs w:val="20"/>
        <w:lang w:val="pt-BR" w:eastAsia="zh-CN"/>
      </w:rPr>
      <w:drawing>
        <wp:inline distT="0" distB="0" distL="0" distR="0" wp14:anchorId="0623CB8E" wp14:editId="2E446CDB">
          <wp:extent cx="2416810" cy="88392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bookmarkEnd w:id="4"/>
    <w:bookmarkEnd w:id="5"/>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5E29AB5A"/>
    <w:multiLevelType w:val="multilevel"/>
    <w:tmpl w:val="5E29AB5A"/>
    <w:lvl w:ilvl="0">
      <w:start w:val="12"/>
      <w:numFmt w:val="decimal"/>
      <w:lvlText w:val="%1."/>
      <w:lvlJc w:val="left"/>
      <w:pPr>
        <w:ind w:left="0" w:firstLine="0"/>
      </w:pPr>
    </w:lvl>
    <w:lvl w:ilvl="1">
      <w:start w:val="1"/>
      <w:numFmt w:val="decimal"/>
      <w:lvlText w:val="%1.%2"/>
      <w:lvlJc w:val="left"/>
      <w:pPr>
        <w:ind w:left="0" w:firstLine="0"/>
      </w:pPr>
      <w:rPr>
        <w:rFonts w:ascii="Calibri" w:eastAsia="Arial" w:hAnsi="Calibri" w:cs="Calibri" w:hint="default"/>
        <w:b/>
        <w:bCs w:val="0"/>
        <w:sz w:val="22"/>
        <w:szCs w:val="22"/>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9"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905650282">
    <w:abstractNumId w:val="0"/>
  </w:num>
  <w:num w:numId="2" w16cid:durableId="1880162868">
    <w:abstractNumId w:val="4"/>
  </w:num>
  <w:num w:numId="3" w16cid:durableId="1434015780">
    <w:abstractNumId w:val="1"/>
  </w:num>
  <w:num w:numId="4" w16cid:durableId="137959111">
    <w:abstractNumId w:val="5"/>
  </w:num>
  <w:num w:numId="5" w16cid:durableId="971251394">
    <w:abstractNumId w:val="2"/>
  </w:num>
  <w:num w:numId="6" w16cid:durableId="2024699326">
    <w:abstractNumId w:val="9"/>
  </w:num>
  <w:num w:numId="7" w16cid:durableId="1435397714">
    <w:abstractNumId w:val="3"/>
  </w:num>
  <w:num w:numId="8" w16cid:durableId="1275675634">
    <w:abstractNumId w:val="7"/>
  </w:num>
  <w:num w:numId="9" w16cid:durableId="1945265323">
    <w:abstractNumId w:val="6"/>
  </w:num>
  <w:num w:numId="10" w16cid:durableId="316345648">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329BF"/>
    <w:rsid w:val="00043FA7"/>
    <w:rsid w:val="00055A35"/>
    <w:rsid w:val="00060815"/>
    <w:rsid w:val="00064A3F"/>
    <w:rsid w:val="000659B7"/>
    <w:rsid w:val="0007531B"/>
    <w:rsid w:val="00085E40"/>
    <w:rsid w:val="00090A03"/>
    <w:rsid w:val="00090C31"/>
    <w:rsid w:val="00092735"/>
    <w:rsid w:val="00097D7B"/>
    <w:rsid w:val="000A1E64"/>
    <w:rsid w:val="000A3199"/>
    <w:rsid w:val="000B23ED"/>
    <w:rsid w:val="000C2AA7"/>
    <w:rsid w:val="000C75B5"/>
    <w:rsid w:val="000D17CB"/>
    <w:rsid w:val="000D45F1"/>
    <w:rsid w:val="000D6176"/>
    <w:rsid w:val="000E4CF2"/>
    <w:rsid w:val="000E4D70"/>
    <w:rsid w:val="000E5201"/>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4EA1"/>
    <w:rsid w:val="0028504B"/>
    <w:rsid w:val="00296174"/>
    <w:rsid w:val="002A4753"/>
    <w:rsid w:val="002A5731"/>
    <w:rsid w:val="002A7071"/>
    <w:rsid w:val="002B28F4"/>
    <w:rsid w:val="002B3DAB"/>
    <w:rsid w:val="002D6243"/>
    <w:rsid w:val="002E43FD"/>
    <w:rsid w:val="002E71FD"/>
    <w:rsid w:val="002F2CC8"/>
    <w:rsid w:val="002F585C"/>
    <w:rsid w:val="003114FA"/>
    <w:rsid w:val="00315F43"/>
    <w:rsid w:val="00320761"/>
    <w:rsid w:val="0032285B"/>
    <w:rsid w:val="00323F3D"/>
    <w:rsid w:val="00326DB2"/>
    <w:rsid w:val="003370B0"/>
    <w:rsid w:val="003378B0"/>
    <w:rsid w:val="00342284"/>
    <w:rsid w:val="003444FD"/>
    <w:rsid w:val="00347799"/>
    <w:rsid w:val="0035743C"/>
    <w:rsid w:val="003578AC"/>
    <w:rsid w:val="0036128D"/>
    <w:rsid w:val="0036493F"/>
    <w:rsid w:val="003649A2"/>
    <w:rsid w:val="00366D5F"/>
    <w:rsid w:val="00370B10"/>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49BE"/>
    <w:rsid w:val="00457E42"/>
    <w:rsid w:val="00461F93"/>
    <w:rsid w:val="00466044"/>
    <w:rsid w:val="00466BF6"/>
    <w:rsid w:val="004735E6"/>
    <w:rsid w:val="0047582C"/>
    <w:rsid w:val="00475936"/>
    <w:rsid w:val="0048007A"/>
    <w:rsid w:val="00481DB0"/>
    <w:rsid w:val="00490E4C"/>
    <w:rsid w:val="004959AC"/>
    <w:rsid w:val="00496A72"/>
    <w:rsid w:val="004A09DC"/>
    <w:rsid w:val="004A1537"/>
    <w:rsid w:val="004A30C1"/>
    <w:rsid w:val="004A7803"/>
    <w:rsid w:val="004B375B"/>
    <w:rsid w:val="004B61AB"/>
    <w:rsid w:val="004C1220"/>
    <w:rsid w:val="004D3E0A"/>
    <w:rsid w:val="004E079B"/>
    <w:rsid w:val="004E1FFC"/>
    <w:rsid w:val="004E221E"/>
    <w:rsid w:val="004E608B"/>
    <w:rsid w:val="005002F9"/>
    <w:rsid w:val="005041CA"/>
    <w:rsid w:val="00505CF1"/>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94591"/>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8504B"/>
    <w:rsid w:val="00691421"/>
    <w:rsid w:val="006A1B6A"/>
    <w:rsid w:val="006B62AB"/>
    <w:rsid w:val="006B70B8"/>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11CE"/>
    <w:rsid w:val="00763341"/>
    <w:rsid w:val="00773AA0"/>
    <w:rsid w:val="007767C7"/>
    <w:rsid w:val="00776D41"/>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1112"/>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242C"/>
    <w:rsid w:val="0089518A"/>
    <w:rsid w:val="008A046D"/>
    <w:rsid w:val="008A31DA"/>
    <w:rsid w:val="008A72D1"/>
    <w:rsid w:val="008B1D7C"/>
    <w:rsid w:val="008B5745"/>
    <w:rsid w:val="008B71AC"/>
    <w:rsid w:val="008C47CA"/>
    <w:rsid w:val="008C4D64"/>
    <w:rsid w:val="008C4FC6"/>
    <w:rsid w:val="008C62A8"/>
    <w:rsid w:val="008C6F60"/>
    <w:rsid w:val="008D3457"/>
    <w:rsid w:val="008D5F7A"/>
    <w:rsid w:val="008D78EA"/>
    <w:rsid w:val="008E1A25"/>
    <w:rsid w:val="008E4F62"/>
    <w:rsid w:val="008E5AD6"/>
    <w:rsid w:val="008E65D4"/>
    <w:rsid w:val="008E6D4F"/>
    <w:rsid w:val="0090165D"/>
    <w:rsid w:val="009039E8"/>
    <w:rsid w:val="009061B6"/>
    <w:rsid w:val="009063BB"/>
    <w:rsid w:val="00911D57"/>
    <w:rsid w:val="009162EB"/>
    <w:rsid w:val="0092129B"/>
    <w:rsid w:val="009213D5"/>
    <w:rsid w:val="009327CB"/>
    <w:rsid w:val="009335AB"/>
    <w:rsid w:val="00941301"/>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E2340"/>
    <w:rsid w:val="009F2F85"/>
    <w:rsid w:val="00A06D2F"/>
    <w:rsid w:val="00A07238"/>
    <w:rsid w:val="00A111BA"/>
    <w:rsid w:val="00A14FF7"/>
    <w:rsid w:val="00A229E2"/>
    <w:rsid w:val="00A23D36"/>
    <w:rsid w:val="00A27B94"/>
    <w:rsid w:val="00A327A0"/>
    <w:rsid w:val="00A74974"/>
    <w:rsid w:val="00A75B6C"/>
    <w:rsid w:val="00A87002"/>
    <w:rsid w:val="00A92914"/>
    <w:rsid w:val="00A94653"/>
    <w:rsid w:val="00A96E16"/>
    <w:rsid w:val="00AA4EF9"/>
    <w:rsid w:val="00AC1427"/>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92721"/>
    <w:rsid w:val="00BA1327"/>
    <w:rsid w:val="00BA2AC6"/>
    <w:rsid w:val="00BA68EF"/>
    <w:rsid w:val="00BB0633"/>
    <w:rsid w:val="00BB0C6C"/>
    <w:rsid w:val="00BB36D3"/>
    <w:rsid w:val="00BB3B8F"/>
    <w:rsid w:val="00BB408F"/>
    <w:rsid w:val="00BB527C"/>
    <w:rsid w:val="00BB61D2"/>
    <w:rsid w:val="00BD4347"/>
    <w:rsid w:val="00BE3C4E"/>
    <w:rsid w:val="00BE3CE6"/>
    <w:rsid w:val="00BE40A2"/>
    <w:rsid w:val="00BE429A"/>
    <w:rsid w:val="00BE4E9F"/>
    <w:rsid w:val="00BE6FC8"/>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9769F"/>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473D7"/>
    <w:rsid w:val="00D5096A"/>
    <w:rsid w:val="00D653DF"/>
    <w:rsid w:val="00D7231B"/>
    <w:rsid w:val="00D7299B"/>
    <w:rsid w:val="00D73E45"/>
    <w:rsid w:val="00D90EA5"/>
    <w:rsid w:val="00D9158F"/>
    <w:rsid w:val="00D91DE6"/>
    <w:rsid w:val="00D97BF6"/>
    <w:rsid w:val="00DA0D02"/>
    <w:rsid w:val="00DA57AB"/>
    <w:rsid w:val="00DA7D88"/>
    <w:rsid w:val="00DB1B33"/>
    <w:rsid w:val="00DB4906"/>
    <w:rsid w:val="00DB6EA1"/>
    <w:rsid w:val="00DC50A5"/>
    <w:rsid w:val="00DC58C6"/>
    <w:rsid w:val="00DC6CC7"/>
    <w:rsid w:val="00DC6FCA"/>
    <w:rsid w:val="00DD641A"/>
    <w:rsid w:val="00DE2273"/>
    <w:rsid w:val="00E12775"/>
    <w:rsid w:val="00E151D6"/>
    <w:rsid w:val="00E26E61"/>
    <w:rsid w:val="00E27B1B"/>
    <w:rsid w:val="00E30BFB"/>
    <w:rsid w:val="00E40A97"/>
    <w:rsid w:val="00E415DF"/>
    <w:rsid w:val="00E4547A"/>
    <w:rsid w:val="00E73173"/>
    <w:rsid w:val="00E77501"/>
    <w:rsid w:val="00E801F7"/>
    <w:rsid w:val="00E81BCB"/>
    <w:rsid w:val="00E82948"/>
    <w:rsid w:val="00E83AE8"/>
    <w:rsid w:val="00E87FEF"/>
    <w:rsid w:val="00E907AA"/>
    <w:rsid w:val="00E92688"/>
    <w:rsid w:val="00EA0EF6"/>
    <w:rsid w:val="00EA45FB"/>
    <w:rsid w:val="00EA6E3C"/>
    <w:rsid w:val="00EB35BD"/>
    <w:rsid w:val="00EC0B90"/>
    <w:rsid w:val="00EC7959"/>
    <w:rsid w:val="00ED1360"/>
    <w:rsid w:val="00ED74B1"/>
    <w:rsid w:val="00EE1B67"/>
    <w:rsid w:val="00EE2035"/>
    <w:rsid w:val="00EE72CE"/>
    <w:rsid w:val="00EF6AA9"/>
    <w:rsid w:val="00F232EF"/>
    <w:rsid w:val="00F30FF9"/>
    <w:rsid w:val="00F32C26"/>
    <w:rsid w:val="00F336C7"/>
    <w:rsid w:val="00F37352"/>
    <w:rsid w:val="00F40051"/>
    <w:rsid w:val="00F45FFC"/>
    <w:rsid w:val="00F46439"/>
    <w:rsid w:val="00F57615"/>
    <w:rsid w:val="00F829FD"/>
    <w:rsid w:val="00F847D5"/>
    <w:rsid w:val="00FA03C5"/>
    <w:rsid w:val="00FA307E"/>
    <w:rsid w:val="00FA5861"/>
    <w:rsid w:val="00FB230B"/>
    <w:rsid w:val="00FB71A6"/>
    <w:rsid w:val="00FC22BB"/>
    <w:rsid w:val="00FD1E76"/>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table" w:customStyle="1" w:styleId="Style81">
    <w:name w:val="_Style 81"/>
    <w:basedOn w:val="TableNormal"/>
    <w:qFormat/>
    <w:rsid w:val="003114FA"/>
    <w:rPr>
      <w:rFonts w:ascii="Times New Roman" w:eastAsia="SimSun" w:hAnsi="Times New Roman" w:cs="Times New Roman"/>
    </w:rPr>
    <w:tblPr>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1914466363">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25art159" TargetMode="External"/><Relationship Id="rId21" Type="http://schemas.openxmlformats.org/officeDocument/2006/relationships/hyperlink" Target="https://www.planalto.gov.br/ccivil_03/_ato2015-2018/2018/lei/l13709.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eader" Target="header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8/lei/l13709.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www.planalto.gov.br/ccivil_03/_ato2011-2014/2012/decreto/d7724.htm" TargetMode="External"/><Relationship Id="rId58" Type="http://schemas.openxmlformats.org/officeDocument/2006/relationships/theme" Target="theme/theme1.xml"/><Relationship Id="rId5" Type="http://schemas.openxmlformats.org/officeDocument/2006/relationships/settings" Target="settings.xml"/><Relationship Id="rId19" Type="http://schemas.openxmlformats.org/officeDocument/2006/relationships/hyperlink" Target="https://www.planalto.gov.br/ccivil_03/_ato2015-2018/2018/lei/l13709.htm" TargetMode="Externa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leis/l8078compilado.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s://www.planalto.gov.br/ccivil_03/_ato2011-2014/2013/lei/l12846.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gov.br/compras/pt-br/acesso-a-informacao/legislacao/instrucoes-normativas/instrucao-normativa-seges-me-no-26-de-13-de-abril-de-2022" TargetMode="External"/><Relationship Id="rId48" Type="http://schemas.openxmlformats.org/officeDocument/2006/relationships/hyperlink" Target="http://www.planalto.gov.br/ccivil_03/_ato2019-2022/2021/lei/L14133.htm" TargetMode="External"/><Relationship Id="rId56"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s://www.planalto.gov.br/ccivil_03/_ato2011-2014/2013/lei/l12846.htm" TargetMode="External"/><Relationship Id="rId4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5-2018/2018/lei/l13709.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fontTable" Target="fontTable.xml"/><Relationship Id="rId10"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s://www.planalto.gov.br/ccivil_03/_ato2011-2014/2011/lei/l12527.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Pages>
  <Words>6507</Words>
  <Characters>35141</Characters>
  <Application>Microsoft Office Word</Application>
  <DocSecurity>0</DocSecurity>
  <Lines>292</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Thalles Tadeu Nogueira Gomes</cp:lastModifiedBy>
  <cp:revision>56</cp:revision>
  <cp:lastPrinted>2025-12-10T17:55:00Z</cp:lastPrinted>
  <dcterms:created xsi:type="dcterms:W3CDTF">2023-08-18T18:10:00Z</dcterms:created>
  <dcterms:modified xsi:type="dcterms:W3CDTF">2025-12-10T17:55:00Z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